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F733C" w14:textId="68B0B80B" w:rsidR="00C52E41" w:rsidRDefault="00C52E41" w:rsidP="00F71373">
      <w:pPr>
        <w:pStyle w:val="Default"/>
        <w:jc w:val="both"/>
        <w:outlineLvl w:val="0"/>
      </w:pPr>
      <w:r w:rsidRPr="00FA181E">
        <w:t xml:space="preserve">PROCESSO: </w:t>
      </w:r>
      <w:r w:rsidR="00FA181E" w:rsidRPr="00FA181E">
        <w:t>391.000.460/2009</w:t>
      </w:r>
    </w:p>
    <w:p w14:paraId="67C7AE32" w14:textId="0E66DEEB" w:rsidR="00C52E41" w:rsidRDefault="00C52E41" w:rsidP="00F71373">
      <w:pPr>
        <w:pStyle w:val="Default"/>
        <w:jc w:val="both"/>
        <w:outlineLvl w:val="0"/>
      </w:pPr>
      <w:r>
        <w:t xml:space="preserve">AUTO DE INFRAÇÃO Nº </w:t>
      </w:r>
      <w:r w:rsidR="00FA181E">
        <w:t>0210/2009</w:t>
      </w:r>
    </w:p>
    <w:p w14:paraId="7272A9B9" w14:textId="7C62F656" w:rsidR="00C52E41" w:rsidRDefault="00C52E41" w:rsidP="00F71373">
      <w:pPr>
        <w:pStyle w:val="Default"/>
        <w:jc w:val="both"/>
        <w:outlineLvl w:val="0"/>
      </w:pPr>
      <w:r>
        <w:t xml:space="preserve">DATA DE LAVRATURA DO AI: </w:t>
      </w:r>
      <w:r w:rsidR="00FA181E">
        <w:t>24/04/2009</w:t>
      </w:r>
    </w:p>
    <w:p w14:paraId="33E61E30" w14:textId="7A97C8DA" w:rsidR="00C52E41" w:rsidRDefault="00C52E41" w:rsidP="00082884">
      <w:pPr>
        <w:pStyle w:val="Default"/>
        <w:jc w:val="both"/>
      </w:pPr>
      <w:r>
        <w:t xml:space="preserve">LOCAL DA INFRAÇÃO: </w:t>
      </w:r>
      <w:r w:rsidR="00FA181E">
        <w:t>DF 205 AO LADO DA ESECAE</w:t>
      </w:r>
    </w:p>
    <w:p w14:paraId="1E20D435" w14:textId="7E02539C" w:rsidR="00C52E41" w:rsidRDefault="00C52E41" w:rsidP="00F71373">
      <w:pPr>
        <w:pStyle w:val="Default"/>
        <w:jc w:val="both"/>
        <w:outlineLvl w:val="0"/>
      </w:pPr>
      <w:r>
        <w:t xml:space="preserve">AUTUADO: </w:t>
      </w:r>
      <w:r w:rsidR="00FA181E">
        <w:t>DEPARTAMENTO DE ESTRADAS DE RODAGEM – DER/DF</w:t>
      </w:r>
    </w:p>
    <w:p w14:paraId="6C79B4A4" w14:textId="27ABD8BD" w:rsidR="004E1584" w:rsidRDefault="00FA181E" w:rsidP="00F71373">
      <w:pPr>
        <w:pStyle w:val="Default"/>
        <w:jc w:val="both"/>
        <w:outlineLvl w:val="0"/>
      </w:pPr>
      <w:r>
        <w:t>CNPJ: 00.070.532/0001-03</w:t>
      </w:r>
    </w:p>
    <w:p w14:paraId="0C01C156" w14:textId="77777777" w:rsidR="00FA181E" w:rsidRDefault="00FA181E" w:rsidP="00FA181E">
      <w:pPr>
        <w:pStyle w:val="Default"/>
        <w:jc w:val="both"/>
        <w:outlineLvl w:val="0"/>
      </w:pPr>
      <w:r>
        <w:t>RELATOR: Felipe Linhares Lustosa da Costa (</w:t>
      </w:r>
      <w:proofErr w:type="spellStart"/>
      <w:r>
        <w:t>Sinduscon</w:t>
      </w:r>
      <w:proofErr w:type="spellEnd"/>
      <w:r>
        <w:t>-DF)</w:t>
      </w:r>
    </w:p>
    <w:p w14:paraId="1413EB0C" w14:textId="77777777" w:rsidR="00C52E41" w:rsidRDefault="00C52E41" w:rsidP="00082884">
      <w:pPr>
        <w:pStyle w:val="Default"/>
        <w:jc w:val="both"/>
      </w:pPr>
      <w:r>
        <w:t xml:space="preserve"> </w:t>
      </w:r>
    </w:p>
    <w:p w14:paraId="5B2CDB63" w14:textId="379FE9C4" w:rsidR="00C52E41" w:rsidRDefault="00FA181E" w:rsidP="00082884">
      <w:pPr>
        <w:pStyle w:val="Default"/>
        <w:jc w:val="both"/>
      </w:pPr>
      <w:r>
        <w:t>DESCRIÇÃO DA INFRAÇÃO: Extração de Mineral (Cascalho) sem autorização ou licença ambiental do órgão competente, em área adjacente à Estação Ecológica de Águas Emendadas.</w:t>
      </w:r>
    </w:p>
    <w:p w14:paraId="408E4863" w14:textId="77777777" w:rsidR="00FA181E" w:rsidRDefault="00FA181E" w:rsidP="00082884">
      <w:pPr>
        <w:pStyle w:val="Default"/>
        <w:jc w:val="both"/>
      </w:pPr>
    </w:p>
    <w:p w14:paraId="1EAD9B4C" w14:textId="37EE004C" w:rsidR="00FA181E" w:rsidRDefault="00FA181E" w:rsidP="00082884">
      <w:pPr>
        <w:pStyle w:val="Default"/>
        <w:jc w:val="both"/>
      </w:pPr>
      <w:r>
        <w:t>DISPOSITIVO LEGAL TRANSGREDIDO: Artigo 54, inciso I da Lei n</w:t>
      </w:r>
      <w:r w:rsidRPr="00FA181E">
        <w:rPr>
          <w:vertAlign w:val="superscript"/>
        </w:rPr>
        <w:t>o</w:t>
      </w:r>
      <w:r>
        <w:t xml:space="preserve"> 041/89 do DF.</w:t>
      </w:r>
    </w:p>
    <w:p w14:paraId="3EAEBA74" w14:textId="77777777" w:rsidR="00FA181E" w:rsidRDefault="00FA181E" w:rsidP="00082884">
      <w:pPr>
        <w:pStyle w:val="Default"/>
        <w:jc w:val="both"/>
      </w:pPr>
    </w:p>
    <w:p w14:paraId="62E94F5C" w14:textId="77777777" w:rsidR="00C52E41" w:rsidRPr="00E34110" w:rsidRDefault="00C52E41" w:rsidP="00F71373">
      <w:pPr>
        <w:pStyle w:val="Default"/>
        <w:jc w:val="both"/>
        <w:outlineLvl w:val="0"/>
        <w:rPr>
          <w:b/>
          <w:bCs/>
          <w:sz w:val="22"/>
        </w:rPr>
      </w:pPr>
      <w:r w:rsidRPr="00E34110">
        <w:rPr>
          <w:b/>
          <w:bCs/>
          <w:sz w:val="22"/>
        </w:rPr>
        <w:t xml:space="preserve">PARECER </w:t>
      </w:r>
    </w:p>
    <w:p w14:paraId="2B9679EE" w14:textId="77777777" w:rsidR="00F22E7D" w:rsidRDefault="00F22E7D" w:rsidP="00082884">
      <w:pPr>
        <w:pStyle w:val="Default"/>
        <w:jc w:val="both"/>
        <w:rPr>
          <w:sz w:val="20"/>
          <w:szCs w:val="20"/>
        </w:rPr>
      </w:pPr>
    </w:p>
    <w:p w14:paraId="46D05C74" w14:textId="1E52DD24" w:rsidR="00C52E41" w:rsidRDefault="00C52E41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Trata-se de Recurso interposto contra a Decis</w:t>
      </w:r>
      <w:r w:rsidR="00D904DF">
        <w:rPr>
          <w:sz w:val="20"/>
          <w:szCs w:val="20"/>
        </w:rPr>
        <w:t>ão</w:t>
      </w:r>
      <w:r>
        <w:rPr>
          <w:sz w:val="20"/>
          <w:szCs w:val="20"/>
        </w:rPr>
        <w:t xml:space="preserve"> de 2ª Instância do Secretário de Estado de Desenvolvimento Urbano e Meio Ambiente de em que o interessado, </w:t>
      </w:r>
      <w:r w:rsidR="00FA181E">
        <w:rPr>
          <w:sz w:val="20"/>
          <w:szCs w:val="20"/>
        </w:rPr>
        <w:t>Departamento de Estradas de Rodagem – DER/DF</w:t>
      </w:r>
      <w:r>
        <w:rPr>
          <w:sz w:val="20"/>
          <w:szCs w:val="20"/>
        </w:rPr>
        <w:t>, insurge-se contra a autuaç</w:t>
      </w:r>
      <w:r w:rsidR="004E1584">
        <w:rPr>
          <w:sz w:val="20"/>
          <w:szCs w:val="20"/>
        </w:rPr>
        <w:t>ão</w:t>
      </w:r>
      <w:r>
        <w:rPr>
          <w:sz w:val="20"/>
          <w:szCs w:val="20"/>
        </w:rPr>
        <w:t xml:space="preserve"> que recebeu. </w:t>
      </w:r>
    </w:p>
    <w:p w14:paraId="4277A26F" w14:textId="77777777" w:rsidR="00D904DF" w:rsidRDefault="00D904DF" w:rsidP="00082884">
      <w:pPr>
        <w:pStyle w:val="Default"/>
        <w:jc w:val="both"/>
        <w:rPr>
          <w:b/>
          <w:bCs/>
          <w:sz w:val="20"/>
          <w:szCs w:val="20"/>
        </w:rPr>
      </w:pPr>
    </w:p>
    <w:p w14:paraId="029F636E" w14:textId="77777777" w:rsidR="00C52E41" w:rsidRPr="00E34110" w:rsidRDefault="00C52E41" w:rsidP="00F71373">
      <w:pPr>
        <w:pStyle w:val="Default"/>
        <w:jc w:val="both"/>
        <w:outlineLvl w:val="0"/>
        <w:rPr>
          <w:b/>
          <w:bCs/>
          <w:sz w:val="22"/>
        </w:rPr>
      </w:pPr>
      <w:r w:rsidRPr="00E34110">
        <w:rPr>
          <w:b/>
          <w:bCs/>
          <w:sz w:val="22"/>
        </w:rPr>
        <w:t xml:space="preserve">RELATÓRIO </w:t>
      </w:r>
    </w:p>
    <w:p w14:paraId="37B6240A" w14:textId="77777777" w:rsidR="00D904DF" w:rsidRDefault="00D904DF" w:rsidP="00082884">
      <w:pPr>
        <w:pStyle w:val="Default"/>
        <w:jc w:val="both"/>
        <w:rPr>
          <w:sz w:val="20"/>
          <w:szCs w:val="20"/>
        </w:rPr>
      </w:pPr>
    </w:p>
    <w:p w14:paraId="61916C80" w14:textId="016BC005" w:rsidR="002A1D60" w:rsidRPr="002A1D60" w:rsidRDefault="00DB56D8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24/04/2009 o </w:t>
      </w:r>
      <w:r w:rsidRPr="00FA181E">
        <w:rPr>
          <w:sz w:val="20"/>
          <w:szCs w:val="20"/>
        </w:rPr>
        <w:t>DER</w:t>
      </w:r>
      <w:r w:rsidR="00FA181E">
        <w:rPr>
          <w:sz w:val="20"/>
          <w:szCs w:val="20"/>
        </w:rPr>
        <w:t>/DF</w:t>
      </w:r>
      <w:r>
        <w:rPr>
          <w:sz w:val="20"/>
          <w:szCs w:val="20"/>
        </w:rPr>
        <w:t xml:space="preserve"> foi autuado (AI n</w:t>
      </w:r>
      <w:r w:rsidRPr="00DB56D8"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210/2009) por realizar extração mineral (cascalho) sem autorização ou licença ambiental do órgão competente </w:t>
      </w:r>
      <w:r w:rsidRPr="00DB56D8">
        <w:rPr>
          <w:sz w:val="20"/>
          <w:szCs w:val="20"/>
        </w:rPr>
        <w:t>em via adjacente à Estaç</w:t>
      </w:r>
      <w:r w:rsidR="00C65B38">
        <w:rPr>
          <w:sz w:val="20"/>
          <w:szCs w:val="20"/>
        </w:rPr>
        <w:t>ão Ecológica de Águas Emendadas</w:t>
      </w:r>
      <w:r w:rsidRPr="00DB56D8">
        <w:rPr>
          <w:sz w:val="20"/>
          <w:szCs w:val="20"/>
        </w:rPr>
        <w:t xml:space="preserve"> </w:t>
      </w:r>
      <w:r w:rsidR="00C65B38">
        <w:rPr>
          <w:sz w:val="20"/>
          <w:szCs w:val="20"/>
        </w:rPr>
        <w:t>(</w:t>
      </w:r>
      <w:r w:rsidRPr="00DB56D8">
        <w:rPr>
          <w:sz w:val="20"/>
          <w:szCs w:val="20"/>
        </w:rPr>
        <w:t xml:space="preserve">Art. 54, inciso </w:t>
      </w:r>
      <w:r w:rsidR="00C65B38">
        <w:rPr>
          <w:sz w:val="20"/>
          <w:szCs w:val="20"/>
        </w:rPr>
        <w:t>I, da Lei n</w:t>
      </w:r>
      <w:r w:rsidR="00C65B38" w:rsidRPr="00C65B38">
        <w:rPr>
          <w:sz w:val="20"/>
          <w:szCs w:val="20"/>
          <w:vertAlign w:val="superscript"/>
        </w:rPr>
        <w:t>o</w:t>
      </w:r>
      <w:r w:rsidR="00C65B38">
        <w:rPr>
          <w:sz w:val="20"/>
          <w:szCs w:val="20"/>
        </w:rPr>
        <w:t xml:space="preserve"> 041/1989). De acordo com o relatório de vistoria n</w:t>
      </w:r>
      <w:r w:rsidR="00C65B38" w:rsidRPr="00C65B38">
        <w:rPr>
          <w:sz w:val="20"/>
          <w:szCs w:val="20"/>
          <w:vertAlign w:val="superscript"/>
        </w:rPr>
        <w:t>o</w:t>
      </w:r>
      <w:r w:rsidR="00C65B38">
        <w:rPr>
          <w:sz w:val="20"/>
          <w:szCs w:val="20"/>
        </w:rPr>
        <w:t xml:space="preserve"> 006/2009, </w:t>
      </w:r>
      <w:r w:rsidR="00EB1810">
        <w:rPr>
          <w:sz w:val="20"/>
          <w:szCs w:val="20"/>
        </w:rPr>
        <w:t>foi contatada</w:t>
      </w:r>
      <w:r w:rsidR="00C65B38">
        <w:rPr>
          <w:sz w:val="20"/>
          <w:szCs w:val="20"/>
        </w:rPr>
        <w:t xml:space="preserve"> “</w:t>
      </w:r>
      <w:r w:rsidR="00C65B38" w:rsidRPr="000C0EA4">
        <w:rPr>
          <w:i/>
          <w:sz w:val="20"/>
          <w:szCs w:val="20"/>
        </w:rPr>
        <w:t xml:space="preserve">Retirada de cascalho da faixa marginal da DF 205 em área contígua a Estação Ecológica Águas Emendadas. Presença de pá carregadeiras e caminhões do DER-DF, que faziam exploração de cascalho </w:t>
      </w:r>
      <w:proofErr w:type="spellStart"/>
      <w:r w:rsidR="00C65B38" w:rsidRPr="000C0EA4">
        <w:rPr>
          <w:i/>
          <w:sz w:val="20"/>
          <w:szCs w:val="20"/>
        </w:rPr>
        <w:t>laterítico</w:t>
      </w:r>
      <w:proofErr w:type="spellEnd"/>
      <w:r w:rsidR="00C65B38" w:rsidRPr="000C0EA4">
        <w:rPr>
          <w:i/>
          <w:sz w:val="20"/>
          <w:szCs w:val="20"/>
        </w:rPr>
        <w:t xml:space="preserve"> para a recuperação de estradas vicinais</w:t>
      </w:r>
      <w:r w:rsidR="00C65B38">
        <w:rPr>
          <w:sz w:val="20"/>
          <w:szCs w:val="20"/>
        </w:rPr>
        <w:t>”</w:t>
      </w:r>
      <w:r w:rsidR="000C0EA4">
        <w:rPr>
          <w:sz w:val="20"/>
          <w:szCs w:val="20"/>
        </w:rPr>
        <w:t>.</w:t>
      </w:r>
      <w:r w:rsidR="00C65B38">
        <w:rPr>
          <w:sz w:val="20"/>
          <w:szCs w:val="20"/>
        </w:rPr>
        <w:t xml:space="preserve"> </w:t>
      </w:r>
      <w:r w:rsidR="00EB1810">
        <w:rPr>
          <w:sz w:val="20"/>
          <w:szCs w:val="20"/>
        </w:rPr>
        <w:t xml:space="preserve">A penalidade </w:t>
      </w:r>
      <w:r w:rsidR="002A1D60">
        <w:rPr>
          <w:sz w:val="20"/>
          <w:szCs w:val="20"/>
        </w:rPr>
        <w:t>aplicada foi de i</w:t>
      </w:r>
      <w:r w:rsidR="002A1D60" w:rsidRPr="002A1D60">
        <w:rPr>
          <w:sz w:val="20"/>
          <w:szCs w:val="20"/>
        </w:rPr>
        <w:t xml:space="preserve">nterdição de atividade e advertência para </w:t>
      </w:r>
      <w:r w:rsidR="002A1D60">
        <w:rPr>
          <w:sz w:val="20"/>
          <w:szCs w:val="20"/>
        </w:rPr>
        <w:t>recuperação da área degradada (</w:t>
      </w:r>
      <w:r w:rsidR="002A1D60" w:rsidRPr="002A1D60">
        <w:rPr>
          <w:sz w:val="20"/>
          <w:szCs w:val="20"/>
        </w:rPr>
        <w:t>Incisos VIII e I do art. 45 da Lei 041/1989).</w:t>
      </w:r>
    </w:p>
    <w:p w14:paraId="22FC4551" w14:textId="77777777" w:rsidR="00DB56D8" w:rsidRPr="00DB56D8" w:rsidRDefault="00DB56D8" w:rsidP="00082884">
      <w:pPr>
        <w:pStyle w:val="Default"/>
        <w:jc w:val="both"/>
        <w:rPr>
          <w:sz w:val="20"/>
          <w:szCs w:val="20"/>
        </w:rPr>
      </w:pPr>
    </w:p>
    <w:p w14:paraId="55D6D0C3" w14:textId="137658E1" w:rsidR="00DB56D8" w:rsidRDefault="00EB1810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Por meio do Ofício n</w:t>
      </w:r>
      <w:r w:rsidRPr="00EB1810"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</w:t>
      </w:r>
      <w:r w:rsidRPr="00EB1810">
        <w:rPr>
          <w:sz w:val="20"/>
          <w:szCs w:val="20"/>
        </w:rPr>
        <w:t xml:space="preserve">568/2009 </w:t>
      </w:r>
      <w:r>
        <w:rPr>
          <w:sz w:val="20"/>
          <w:szCs w:val="20"/>
        </w:rPr>
        <w:t>o DER alegou em sua defesa que:</w:t>
      </w:r>
    </w:p>
    <w:p w14:paraId="68E3B8FD" w14:textId="77777777" w:rsidR="00EB1810" w:rsidRDefault="00EB1810" w:rsidP="00082884">
      <w:pPr>
        <w:pStyle w:val="ListParagraph"/>
        <w:jc w:val="both"/>
      </w:pPr>
    </w:p>
    <w:p w14:paraId="153F29AD" w14:textId="033CBC92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>1. O DER-DF realizava atividades rotineiras de manutenção e conservação da rodovia não pavimentada DF-205 no momento da aplicação do referido Auto;</w:t>
      </w:r>
    </w:p>
    <w:p w14:paraId="332E9BF4" w14:textId="4C1AEDC7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>2. Tais serviços eram obras de pequena magnitude com baixo potencial de impacto ambiental;</w:t>
      </w:r>
    </w:p>
    <w:p w14:paraId="1E21ABC5" w14:textId="4020C2BD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 xml:space="preserve">3. As atividades se desenvolviam </w:t>
      </w:r>
      <w:proofErr w:type="spellStart"/>
      <w:r w:rsidRPr="00EB1810">
        <w:rPr>
          <w:rFonts w:ascii="Verdana" w:hAnsi="Verdana"/>
          <w:sz w:val="18"/>
          <w:szCs w:val="18"/>
        </w:rPr>
        <w:t>interiamente</w:t>
      </w:r>
      <w:proofErr w:type="spellEnd"/>
      <w:r w:rsidRPr="00EB1810">
        <w:rPr>
          <w:rFonts w:ascii="Verdana" w:hAnsi="Verdana"/>
          <w:sz w:val="18"/>
          <w:szCs w:val="18"/>
        </w:rPr>
        <w:t xml:space="preserve"> dentro da faixa de domínio de rodovia gerenciada pelo próprio DER/DF;</w:t>
      </w:r>
    </w:p>
    <w:p w14:paraId="0CC76D07" w14:textId="43DB962A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>4. Não havia comercialização do material;</w:t>
      </w:r>
    </w:p>
    <w:p w14:paraId="59AE4B75" w14:textId="5A1CAA5D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>5. O DER-DF é uma autarquia da administração do Distrito Federal, sendo permitida a extração de substância mineral de emprego imediato na construção civil;</w:t>
      </w:r>
    </w:p>
    <w:p w14:paraId="0E919DE6" w14:textId="18C09B36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 xml:space="preserve">6. O DER-DF já promoveu a recuperação ambiental de toda a área afetada pela retirada do material; e </w:t>
      </w:r>
    </w:p>
    <w:p w14:paraId="03634498" w14:textId="3D03D9B4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>7. O DER-DF já paralisou todas as atividades que desenvolvia no local.</w:t>
      </w:r>
    </w:p>
    <w:p w14:paraId="124B2C00" w14:textId="57C3B052" w:rsidR="00EB1810" w:rsidRPr="00EB1810" w:rsidRDefault="00EB1810" w:rsidP="00082884">
      <w:pPr>
        <w:pStyle w:val="ListParagraph"/>
        <w:jc w:val="both"/>
        <w:rPr>
          <w:rFonts w:ascii="Verdana" w:hAnsi="Verdana"/>
          <w:sz w:val="18"/>
          <w:szCs w:val="18"/>
        </w:rPr>
      </w:pPr>
      <w:r w:rsidRPr="00EB1810">
        <w:rPr>
          <w:rFonts w:ascii="Verdana" w:hAnsi="Verdana"/>
          <w:sz w:val="18"/>
          <w:szCs w:val="18"/>
        </w:rPr>
        <w:t>8. Entende que as atividades não era passíveis de licenciamento ambiental e solicita o cancelamento do Auto de Infração.</w:t>
      </w:r>
    </w:p>
    <w:p w14:paraId="2D139BF0" w14:textId="0EFD1A1F" w:rsidR="00DB56D8" w:rsidRDefault="00506260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Em resposta ao ofício do DER, a Pro</w:t>
      </w:r>
      <w:r w:rsidR="00D74DBB">
        <w:rPr>
          <w:sz w:val="20"/>
          <w:szCs w:val="20"/>
        </w:rPr>
        <w:t xml:space="preserve">curadoria Jurídica o </w:t>
      </w:r>
      <w:proofErr w:type="spellStart"/>
      <w:r w:rsidR="00D74DBB">
        <w:rPr>
          <w:sz w:val="20"/>
          <w:szCs w:val="20"/>
        </w:rPr>
        <w:t>Ibram</w:t>
      </w:r>
      <w:proofErr w:type="spellEnd"/>
      <w:r w:rsidR="00D74DBB">
        <w:rPr>
          <w:sz w:val="20"/>
          <w:szCs w:val="20"/>
        </w:rPr>
        <w:t xml:space="preserve"> julgou</w:t>
      </w:r>
      <w:r>
        <w:rPr>
          <w:sz w:val="20"/>
          <w:szCs w:val="20"/>
        </w:rPr>
        <w:t xml:space="preserve"> procedente o Auto de Infração mantendo a penalidade imposta, </w:t>
      </w:r>
      <w:r w:rsidR="00D74DBB">
        <w:rPr>
          <w:sz w:val="20"/>
          <w:szCs w:val="20"/>
        </w:rPr>
        <w:t xml:space="preserve">sendo </w:t>
      </w:r>
      <w:r>
        <w:rPr>
          <w:sz w:val="20"/>
          <w:szCs w:val="20"/>
        </w:rPr>
        <w:t xml:space="preserve">referendado pelo presidente do </w:t>
      </w:r>
      <w:proofErr w:type="spellStart"/>
      <w:r>
        <w:rPr>
          <w:sz w:val="20"/>
          <w:szCs w:val="20"/>
        </w:rPr>
        <w:t>Ibram</w:t>
      </w:r>
      <w:proofErr w:type="spellEnd"/>
      <w:r>
        <w:rPr>
          <w:sz w:val="20"/>
          <w:szCs w:val="20"/>
        </w:rPr>
        <w:t>.</w:t>
      </w:r>
    </w:p>
    <w:p w14:paraId="787B3FB7" w14:textId="77777777" w:rsidR="00506260" w:rsidRDefault="00506260" w:rsidP="00082884">
      <w:pPr>
        <w:pStyle w:val="Default"/>
        <w:jc w:val="both"/>
        <w:rPr>
          <w:sz w:val="20"/>
          <w:szCs w:val="20"/>
        </w:rPr>
      </w:pPr>
    </w:p>
    <w:p w14:paraId="2B484186" w14:textId="067C39B1" w:rsidR="00506260" w:rsidRDefault="006A7C7D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Após conhecimento do julgamento do recurso em 1</w:t>
      </w:r>
      <w:r w:rsidRPr="006A7C7D"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instância, o DER recorre à Secretaria de </w:t>
      </w:r>
      <w:r w:rsidRPr="006A7C7D">
        <w:rPr>
          <w:sz w:val="20"/>
          <w:szCs w:val="20"/>
        </w:rPr>
        <w:t>Estado de Desenvolvimento Urbano e Meio Ambiente</w:t>
      </w:r>
      <w:r>
        <w:rPr>
          <w:sz w:val="20"/>
          <w:szCs w:val="20"/>
        </w:rPr>
        <w:t xml:space="preserve">. </w:t>
      </w:r>
      <w:r w:rsidR="00381B0B" w:rsidRPr="00381B0B">
        <w:rPr>
          <w:sz w:val="20"/>
          <w:szCs w:val="20"/>
        </w:rPr>
        <w:t>Não foram apreciadas as razões recursais pelo fato do recurso administrativo protocolado pelo DER ter sido considerado intempestivo</w:t>
      </w:r>
      <w:r w:rsidR="00381B0B">
        <w:rPr>
          <w:sz w:val="20"/>
          <w:szCs w:val="20"/>
        </w:rPr>
        <w:t xml:space="preserve"> pela </w:t>
      </w:r>
      <w:r w:rsidR="00D74DBB">
        <w:rPr>
          <w:sz w:val="20"/>
          <w:szCs w:val="20"/>
        </w:rPr>
        <w:t>Assessoria Jurídico-Legislativa (ALJ)</w:t>
      </w:r>
      <w:r w:rsidR="00905196">
        <w:rPr>
          <w:sz w:val="20"/>
          <w:szCs w:val="20"/>
        </w:rPr>
        <w:t>, conforme Parecer Ambiental n</w:t>
      </w:r>
      <w:r w:rsidR="00905196" w:rsidRPr="00905196">
        <w:rPr>
          <w:sz w:val="20"/>
          <w:szCs w:val="20"/>
          <w:vertAlign w:val="superscript"/>
        </w:rPr>
        <w:t>o</w:t>
      </w:r>
      <w:r w:rsidR="00905196">
        <w:rPr>
          <w:sz w:val="20"/>
          <w:szCs w:val="20"/>
        </w:rPr>
        <w:t xml:space="preserve"> 26/2010, de 28/01/2010</w:t>
      </w:r>
      <w:r w:rsidR="00381B0B">
        <w:rPr>
          <w:sz w:val="20"/>
          <w:szCs w:val="20"/>
        </w:rPr>
        <w:t xml:space="preserve">. A </w:t>
      </w:r>
      <w:r w:rsidR="00381B0B" w:rsidRPr="00D74DBB">
        <w:rPr>
          <w:sz w:val="20"/>
          <w:szCs w:val="20"/>
        </w:rPr>
        <w:t>AJL</w:t>
      </w:r>
      <w:r w:rsidR="00381B0B">
        <w:rPr>
          <w:sz w:val="20"/>
          <w:szCs w:val="20"/>
        </w:rPr>
        <w:t xml:space="preserve"> afirma </w:t>
      </w:r>
      <w:r w:rsidR="00381B0B" w:rsidRPr="00381B0B">
        <w:rPr>
          <w:sz w:val="20"/>
          <w:szCs w:val="20"/>
        </w:rPr>
        <w:t>que o Auto de Infração foi lavrado em conformidade com o disposto na Lei 41/1989, artigo 56, conclui</w:t>
      </w:r>
      <w:r w:rsidR="00D74DBB">
        <w:rPr>
          <w:sz w:val="20"/>
          <w:szCs w:val="20"/>
        </w:rPr>
        <w:t>ndo</w:t>
      </w:r>
      <w:r w:rsidR="00381B0B" w:rsidRPr="00381B0B">
        <w:rPr>
          <w:sz w:val="20"/>
          <w:szCs w:val="20"/>
        </w:rPr>
        <w:t xml:space="preserve"> que o AI n</w:t>
      </w:r>
      <w:r w:rsidR="00381B0B" w:rsidRPr="00381B0B">
        <w:rPr>
          <w:sz w:val="20"/>
          <w:szCs w:val="20"/>
          <w:vertAlign w:val="superscript"/>
        </w:rPr>
        <w:t>o</w:t>
      </w:r>
      <w:r w:rsidR="00381B0B" w:rsidRPr="00381B0B">
        <w:rPr>
          <w:sz w:val="20"/>
          <w:szCs w:val="20"/>
        </w:rPr>
        <w:t xml:space="preserve"> 210/2009 cumpriu devidamente sua finalidade, julgando-o procedente.</w:t>
      </w:r>
    </w:p>
    <w:p w14:paraId="06CA7605" w14:textId="77777777" w:rsidR="006A7C7D" w:rsidRDefault="006A7C7D" w:rsidP="00082884">
      <w:pPr>
        <w:pStyle w:val="Default"/>
        <w:jc w:val="both"/>
        <w:rPr>
          <w:sz w:val="20"/>
          <w:szCs w:val="20"/>
        </w:rPr>
      </w:pPr>
    </w:p>
    <w:p w14:paraId="0DD22DEF" w14:textId="42D23F98" w:rsidR="00695041" w:rsidRDefault="00695041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 recurso de 2</w:t>
      </w:r>
      <w:r w:rsidRPr="00695041"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instância, o DER alega que “</w:t>
      </w:r>
      <w:r w:rsidRPr="001525FA">
        <w:rPr>
          <w:i/>
          <w:sz w:val="20"/>
          <w:szCs w:val="20"/>
        </w:rPr>
        <w:t>paralisou todas as atividades no local, assim como procedeu toda a recuperação da área</w:t>
      </w:r>
      <w:r>
        <w:rPr>
          <w:sz w:val="20"/>
          <w:szCs w:val="20"/>
        </w:rPr>
        <w:t xml:space="preserve">”. Por este motivo a Procuradoria Jurídica do </w:t>
      </w:r>
      <w:proofErr w:type="spellStart"/>
      <w:r>
        <w:rPr>
          <w:sz w:val="20"/>
          <w:szCs w:val="20"/>
        </w:rPr>
        <w:t>Ibram</w:t>
      </w:r>
      <w:proofErr w:type="spellEnd"/>
      <w:r>
        <w:rPr>
          <w:sz w:val="20"/>
          <w:szCs w:val="20"/>
        </w:rPr>
        <w:t xml:space="preserve"> solicita providências para </w:t>
      </w:r>
      <w:r w:rsidR="00082884">
        <w:rPr>
          <w:sz w:val="20"/>
          <w:szCs w:val="20"/>
        </w:rPr>
        <w:t>apuração das informações prestadas pelo DER.</w:t>
      </w:r>
    </w:p>
    <w:p w14:paraId="16DE81F6" w14:textId="77777777" w:rsidR="00082884" w:rsidRDefault="00082884" w:rsidP="00082884">
      <w:pPr>
        <w:pStyle w:val="Default"/>
        <w:jc w:val="both"/>
        <w:rPr>
          <w:sz w:val="20"/>
          <w:szCs w:val="20"/>
        </w:rPr>
      </w:pPr>
    </w:p>
    <w:p w14:paraId="712C88BD" w14:textId="1E6FE620" w:rsidR="00082884" w:rsidRPr="00695041" w:rsidRDefault="00905196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D74DBB">
        <w:rPr>
          <w:sz w:val="20"/>
          <w:szCs w:val="20"/>
        </w:rPr>
        <w:t>06/11/2009</w:t>
      </w:r>
      <w:r w:rsidR="00656398">
        <w:rPr>
          <w:sz w:val="20"/>
          <w:szCs w:val="20"/>
        </w:rPr>
        <w:t>, o</w:t>
      </w:r>
      <w:r w:rsidR="00082884">
        <w:rPr>
          <w:sz w:val="20"/>
          <w:szCs w:val="20"/>
        </w:rPr>
        <w:t xml:space="preserve"> Gerente de Fiscalização do </w:t>
      </w:r>
      <w:proofErr w:type="spellStart"/>
      <w:r w:rsidR="00082884">
        <w:rPr>
          <w:sz w:val="20"/>
          <w:szCs w:val="20"/>
        </w:rPr>
        <w:t>Ibram</w:t>
      </w:r>
      <w:proofErr w:type="spellEnd"/>
      <w:r w:rsidR="00082884">
        <w:rPr>
          <w:sz w:val="20"/>
          <w:szCs w:val="20"/>
        </w:rPr>
        <w:t xml:space="preserve"> emite relatório informando que </w:t>
      </w:r>
      <w:r w:rsidR="00082884" w:rsidRPr="00082884">
        <w:rPr>
          <w:sz w:val="20"/>
          <w:szCs w:val="20"/>
        </w:rPr>
        <w:t xml:space="preserve">“o local onde ocorreu a retirada de cascalho </w:t>
      </w:r>
      <w:r w:rsidR="00082884">
        <w:rPr>
          <w:sz w:val="20"/>
          <w:szCs w:val="20"/>
        </w:rPr>
        <w:t>está em processo de recuperação, podendo, d</w:t>
      </w:r>
      <w:r w:rsidR="00082884" w:rsidRPr="00082884">
        <w:rPr>
          <w:sz w:val="20"/>
          <w:szCs w:val="20"/>
        </w:rPr>
        <w:t xml:space="preserve">igo, sendo observado o </w:t>
      </w:r>
      <w:proofErr w:type="spellStart"/>
      <w:r w:rsidR="00082884" w:rsidRPr="00082884">
        <w:rPr>
          <w:sz w:val="20"/>
          <w:szCs w:val="20"/>
        </w:rPr>
        <w:t>rebrotamento</w:t>
      </w:r>
      <w:proofErr w:type="spellEnd"/>
      <w:r w:rsidR="00082884">
        <w:rPr>
          <w:sz w:val="20"/>
          <w:szCs w:val="20"/>
        </w:rPr>
        <w:t xml:space="preserve"> da vegetação nativa</w:t>
      </w:r>
      <w:r w:rsidR="00082884" w:rsidRPr="00082884">
        <w:rPr>
          <w:sz w:val="20"/>
          <w:szCs w:val="20"/>
        </w:rPr>
        <w:t>”</w:t>
      </w:r>
      <w:r w:rsidR="00082884">
        <w:rPr>
          <w:sz w:val="20"/>
          <w:szCs w:val="20"/>
        </w:rPr>
        <w:t>.</w:t>
      </w:r>
    </w:p>
    <w:p w14:paraId="77EEDC6D" w14:textId="09616669" w:rsidR="00695041" w:rsidRDefault="00695041" w:rsidP="00082884">
      <w:pPr>
        <w:pStyle w:val="Default"/>
        <w:jc w:val="both"/>
        <w:rPr>
          <w:sz w:val="20"/>
          <w:szCs w:val="20"/>
        </w:rPr>
      </w:pPr>
    </w:p>
    <w:p w14:paraId="75B54F16" w14:textId="4CAF02AE" w:rsidR="00082884" w:rsidRDefault="00082884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Em 09/04/2010 o DER apresenta Recurso Administrativo dirigido ao Conselho de Meio Ambiente do Distrito Federal – CONAM, cujo mérito encontra-se transcrito a seguir:</w:t>
      </w:r>
    </w:p>
    <w:p w14:paraId="77C9B762" w14:textId="77777777" w:rsidR="00695041" w:rsidRDefault="00695041" w:rsidP="00082884">
      <w:pPr>
        <w:pStyle w:val="Default"/>
        <w:jc w:val="both"/>
        <w:rPr>
          <w:sz w:val="20"/>
          <w:szCs w:val="20"/>
        </w:rPr>
      </w:pPr>
    </w:p>
    <w:p w14:paraId="3D083189" w14:textId="4D02D51D" w:rsidR="00082884" w:rsidRPr="004918DB" w:rsidRDefault="00082884" w:rsidP="004918DB">
      <w:pPr>
        <w:pStyle w:val="Default"/>
        <w:ind w:left="709"/>
        <w:jc w:val="both"/>
        <w:rPr>
          <w:i/>
          <w:sz w:val="20"/>
          <w:szCs w:val="20"/>
        </w:rPr>
      </w:pPr>
      <w:r w:rsidRPr="004918DB">
        <w:rPr>
          <w:i/>
          <w:sz w:val="20"/>
          <w:szCs w:val="20"/>
        </w:rPr>
        <w:t>O DER-DF, através de seu 1</w:t>
      </w:r>
      <w:r w:rsidRPr="004918DB">
        <w:rPr>
          <w:i/>
          <w:sz w:val="20"/>
          <w:szCs w:val="20"/>
          <w:vertAlign w:val="superscript"/>
        </w:rPr>
        <w:t>o</w:t>
      </w:r>
      <w:r w:rsidRPr="004918DB">
        <w:rPr>
          <w:i/>
          <w:sz w:val="20"/>
          <w:szCs w:val="20"/>
        </w:rPr>
        <w:t xml:space="preserve"> Distrito Rodoviário, realizava atividade rotineiras de manutenção e conservação da rodovia não pavimentada DF-205, no entorno da Estação Ecológica de Águas Emendadas – ESECAE no momento da lavratur</w:t>
      </w:r>
      <w:r w:rsidR="004918DB">
        <w:rPr>
          <w:i/>
          <w:sz w:val="20"/>
          <w:szCs w:val="20"/>
        </w:rPr>
        <w:t>a do auto de infração ambiental</w:t>
      </w:r>
      <w:r w:rsidRPr="004918DB">
        <w:rPr>
          <w:i/>
          <w:sz w:val="20"/>
          <w:szCs w:val="20"/>
        </w:rPr>
        <w:t>;</w:t>
      </w:r>
    </w:p>
    <w:p w14:paraId="7E612145" w14:textId="1081F010" w:rsidR="00082884" w:rsidRPr="004918DB" w:rsidRDefault="00082884" w:rsidP="004918DB">
      <w:pPr>
        <w:pStyle w:val="Default"/>
        <w:ind w:left="709"/>
        <w:jc w:val="both"/>
        <w:rPr>
          <w:i/>
          <w:sz w:val="20"/>
          <w:szCs w:val="20"/>
        </w:rPr>
      </w:pPr>
      <w:r w:rsidRPr="004918DB">
        <w:rPr>
          <w:i/>
          <w:sz w:val="20"/>
          <w:szCs w:val="20"/>
        </w:rPr>
        <w:t>Tais serviços eram obras de pequena magnitude com baixíssimo, ou até mesmo insignificante</w:t>
      </w:r>
      <w:r w:rsidR="004918DB">
        <w:rPr>
          <w:i/>
          <w:sz w:val="20"/>
          <w:szCs w:val="20"/>
        </w:rPr>
        <w:t xml:space="preserve"> potencial de impacto ambiental</w:t>
      </w:r>
      <w:r w:rsidRPr="004918DB">
        <w:rPr>
          <w:i/>
          <w:sz w:val="20"/>
          <w:szCs w:val="20"/>
        </w:rPr>
        <w:t>;</w:t>
      </w:r>
    </w:p>
    <w:p w14:paraId="6F463F5C" w14:textId="78EB820C" w:rsidR="00082884" w:rsidRPr="004918DB" w:rsidRDefault="00082884" w:rsidP="004918DB">
      <w:pPr>
        <w:pStyle w:val="Default"/>
        <w:ind w:left="709"/>
        <w:jc w:val="both"/>
        <w:rPr>
          <w:i/>
          <w:sz w:val="20"/>
          <w:szCs w:val="20"/>
        </w:rPr>
      </w:pPr>
      <w:r w:rsidRPr="004918DB">
        <w:rPr>
          <w:i/>
          <w:sz w:val="20"/>
          <w:szCs w:val="20"/>
        </w:rPr>
        <w:t>As atividades se desenvolviam inteiramente dentro da faixa de domínio da rodo</w:t>
      </w:r>
      <w:r w:rsidR="004918DB">
        <w:rPr>
          <w:i/>
          <w:sz w:val="20"/>
          <w:szCs w:val="20"/>
        </w:rPr>
        <w:t>via sob circunscrição do DER/DF</w:t>
      </w:r>
      <w:r w:rsidRPr="004918DB">
        <w:rPr>
          <w:i/>
          <w:sz w:val="20"/>
          <w:szCs w:val="20"/>
        </w:rPr>
        <w:t>;</w:t>
      </w:r>
    </w:p>
    <w:p w14:paraId="74F9B0D1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</w:p>
    <w:p w14:paraId="2A0140A2" w14:textId="6F897744" w:rsidR="00082884" w:rsidRPr="00082884" w:rsidRDefault="00082884" w:rsidP="00082884">
      <w:pPr>
        <w:pStyle w:val="Default"/>
        <w:jc w:val="both"/>
        <w:rPr>
          <w:sz w:val="20"/>
          <w:szCs w:val="20"/>
        </w:rPr>
      </w:pPr>
      <w:r w:rsidRPr="00082884">
        <w:rPr>
          <w:sz w:val="20"/>
          <w:szCs w:val="20"/>
        </w:rPr>
        <w:t>Reproduz o texto dos artigos 3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ao 6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do Decreto n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27.365/2006, com destaque para o artigo 4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>, que atribui ao DER/DF o exercício, em caráter privativo, das atividades de administração, exploração comercial a fiscalização das faixas de domínio das rodovias, e 5</w:t>
      </w:r>
      <w:r w:rsidRPr="00082884">
        <w:rPr>
          <w:sz w:val="20"/>
          <w:szCs w:val="20"/>
          <w:vertAlign w:val="superscript"/>
        </w:rPr>
        <w:t>o</w:t>
      </w:r>
      <w:r w:rsidR="004918DB">
        <w:rPr>
          <w:sz w:val="20"/>
          <w:szCs w:val="20"/>
        </w:rPr>
        <w:t xml:space="preserve">, </w:t>
      </w:r>
      <w:r w:rsidRPr="00082884">
        <w:rPr>
          <w:sz w:val="20"/>
          <w:szCs w:val="20"/>
        </w:rPr>
        <w:t>que define as faixas de domínio das rodovias em quatro grupos de acordo com sua largura.</w:t>
      </w:r>
    </w:p>
    <w:p w14:paraId="0D194053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</w:p>
    <w:p w14:paraId="1CC56FD8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  <w:r w:rsidRPr="00082884">
        <w:rPr>
          <w:sz w:val="20"/>
          <w:szCs w:val="20"/>
        </w:rPr>
        <w:t>Informa ainda que o DER-DF não estava comercializando o material (cascalho) resultante dos trabalhos e que o mesmo tinha seu aproveitamento restrito à utilização na própria rodovia, conforme o artigo 3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>, parágrafo primeiro, da Lei federal 9.314/1996, que alterou dispositivos do Decreto-lei n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227/1967 – Código de Mineração.</w:t>
      </w:r>
    </w:p>
    <w:p w14:paraId="5D607414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</w:p>
    <w:p w14:paraId="58520F76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  <w:r w:rsidRPr="00082884">
        <w:rPr>
          <w:sz w:val="20"/>
          <w:szCs w:val="20"/>
        </w:rPr>
        <w:t>Reproduz os artigos 1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ao 4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do Decreto n</w:t>
      </w:r>
      <w:r w:rsidRPr="00082884">
        <w:rPr>
          <w:sz w:val="20"/>
          <w:szCs w:val="20"/>
          <w:vertAlign w:val="superscript"/>
        </w:rPr>
        <w:t>o</w:t>
      </w:r>
      <w:r w:rsidRPr="00082884">
        <w:rPr>
          <w:sz w:val="20"/>
          <w:szCs w:val="20"/>
        </w:rPr>
        <w:t xml:space="preserve"> 25.735/2005 que estabelece o regimento do DER-DF, nos quais constam em especial as finalidades e competências do DER-DF.</w:t>
      </w:r>
    </w:p>
    <w:p w14:paraId="5F2806CB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</w:p>
    <w:p w14:paraId="1D998D4A" w14:textId="321802E5" w:rsidR="00082884" w:rsidRPr="00082884" w:rsidRDefault="00082884" w:rsidP="00082884">
      <w:pPr>
        <w:pStyle w:val="Default"/>
        <w:jc w:val="both"/>
        <w:rPr>
          <w:sz w:val="20"/>
          <w:szCs w:val="20"/>
        </w:rPr>
      </w:pPr>
      <w:r w:rsidRPr="00082884">
        <w:rPr>
          <w:sz w:val="20"/>
          <w:szCs w:val="20"/>
        </w:rPr>
        <w:t>Afirma que “</w:t>
      </w:r>
      <w:r w:rsidRPr="001525FA">
        <w:rPr>
          <w:i/>
          <w:sz w:val="20"/>
          <w:szCs w:val="20"/>
        </w:rPr>
        <w:t>o DER-DF é, pois, autarquia integrante do Complexo Administrativo do Distrito Federal, cujas atribuições instituições foram definidas por lei, sendo-lhe permitida a extração de substância mineral de emprego imediato na construção civil, para uso exclusivo em obras públicas por este Departamento diretamente executadas, conforme estabelece o parágrafo único, do artigo 2</w:t>
      </w:r>
      <w:r w:rsidRPr="001525FA">
        <w:rPr>
          <w:i/>
          <w:sz w:val="20"/>
          <w:szCs w:val="20"/>
          <w:vertAlign w:val="superscript"/>
        </w:rPr>
        <w:t>o</w:t>
      </w:r>
      <w:r w:rsidRPr="001525FA">
        <w:rPr>
          <w:i/>
          <w:sz w:val="20"/>
          <w:szCs w:val="20"/>
        </w:rPr>
        <w:t xml:space="preserve"> da Lei federal n</w:t>
      </w:r>
      <w:r w:rsidRPr="001525FA">
        <w:rPr>
          <w:i/>
          <w:sz w:val="20"/>
          <w:szCs w:val="20"/>
          <w:vertAlign w:val="superscript"/>
        </w:rPr>
        <w:t>o</w:t>
      </w:r>
      <w:r w:rsidRPr="001525FA">
        <w:rPr>
          <w:i/>
          <w:sz w:val="20"/>
          <w:szCs w:val="20"/>
        </w:rPr>
        <w:t xml:space="preserve"> 9.827/1999</w:t>
      </w:r>
      <w:r w:rsidR="004918DB">
        <w:rPr>
          <w:sz w:val="20"/>
          <w:szCs w:val="20"/>
        </w:rPr>
        <w:t>”</w:t>
      </w:r>
      <w:r w:rsidRPr="00082884">
        <w:rPr>
          <w:sz w:val="20"/>
          <w:szCs w:val="20"/>
        </w:rPr>
        <w:t>.</w:t>
      </w:r>
    </w:p>
    <w:p w14:paraId="26CE06CF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</w:p>
    <w:p w14:paraId="48E7EC25" w14:textId="4179E41E" w:rsidR="00082884" w:rsidRPr="00082884" w:rsidRDefault="00082884" w:rsidP="00082884">
      <w:pPr>
        <w:pStyle w:val="Default"/>
        <w:jc w:val="both"/>
        <w:rPr>
          <w:sz w:val="20"/>
          <w:szCs w:val="20"/>
        </w:rPr>
      </w:pPr>
      <w:r w:rsidRPr="00082884">
        <w:rPr>
          <w:sz w:val="20"/>
          <w:szCs w:val="20"/>
        </w:rPr>
        <w:t>Alega que “</w:t>
      </w:r>
      <w:r w:rsidRPr="001525FA">
        <w:rPr>
          <w:i/>
          <w:sz w:val="20"/>
          <w:szCs w:val="20"/>
        </w:rPr>
        <w:t>agiu o DER/DF nos estritos termos da legislação, e já promoveu a recuperação ambiental de toda a área afetada pela retirada do material, como faz em todas as suas intervenções de autarquia rodoviária; como também já paralisou todas as atividades que desenvolvia no local descrito no auto de infração</w:t>
      </w:r>
      <w:r w:rsidR="004918DB">
        <w:rPr>
          <w:sz w:val="20"/>
          <w:szCs w:val="20"/>
        </w:rPr>
        <w:t>”</w:t>
      </w:r>
      <w:r w:rsidRPr="00082884">
        <w:rPr>
          <w:sz w:val="20"/>
          <w:szCs w:val="20"/>
        </w:rPr>
        <w:t>.</w:t>
      </w:r>
    </w:p>
    <w:p w14:paraId="045B2315" w14:textId="77777777" w:rsidR="00082884" w:rsidRPr="00082884" w:rsidRDefault="00082884" w:rsidP="00082884">
      <w:pPr>
        <w:pStyle w:val="Default"/>
        <w:jc w:val="both"/>
        <w:rPr>
          <w:sz w:val="20"/>
          <w:szCs w:val="20"/>
        </w:rPr>
      </w:pPr>
    </w:p>
    <w:p w14:paraId="108D3021" w14:textId="6AC74DFC" w:rsidR="00695041" w:rsidRDefault="004918DB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fim, o DER </w:t>
      </w:r>
      <w:r w:rsidR="001525FA">
        <w:rPr>
          <w:sz w:val="20"/>
          <w:szCs w:val="20"/>
        </w:rPr>
        <w:t xml:space="preserve">ressalta que </w:t>
      </w:r>
      <w:r w:rsidR="001525FA" w:rsidRPr="001525FA">
        <w:rPr>
          <w:sz w:val="20"/>
          <w:szCs w:val="20"/>
        </w:rPr>
        <w:t>“</w:t>
      </w:r>
      <w:r w:rsidR="001525FA" w:rsidRPr="001525FA">
        <w:rPr>
          <w:i/>
          <w:sz w:val="20"/>
          <w:szCs w:val="20"/>
        </w:rPr>
        <w:t>as atividades desenvolvidas pelo DER-DF no local descrito no auto de infração ambiental não são passíveis de licenciamento, via de consequência lógica, o auto de infração exarado não é consistente e/ou regular, devendo ser considerado insubsistente, culminando-se pelo seu arquivamento</w:t>
      </w:r>
      <w:r w:rsidR="001525FA">
        <w:rPr>
          <w:sz w:val="20"/>
          <w:szCs w:val="20"/>
        </w:rPr>
        <w:t>”, requerendo que:</w:t>
      </w:r>
    </w:p>
    <w:p w14:paraId="61C73B7A" w14:textId="77777777" w:rsidR="00DB266D" w:rsidRDefault="00DB266D" w:rsidP="00082884">
      <w:pPr>
        <w:pStyle w:val="Default"/>
        <w:jc w:val="both"/>
        <w:rPr>
          <w:sz w:val="20"/>
          <w:szCs w:val="20"/>
        </w:rPr>
      </w:pPr>
    </w:p>
    <w:p w14:paraId="3CCB0A57" w14:textId="77777777" w:rsidR="001525FA" w:rsidRPr="001525FA" w:rsidRDefault="001525FA" w:rsidP="001525FA">
      <w:pPr>
        <w:pStyle w:val="Default"/>
        <w:rPr>
          <w:i/>
          <w:sz w:val="20"/>
          <w:szCs w:val="20"/>
        </w:rPr>
      </w:pPr>
      <w:r w:rsidRPr="001525FA">
        <w:rPr>
          <w:sz w:val="20"/>
          <w:szCs w:val="20"/>
        </w:rPr>
        <w:t>“</w:t>
      </w:r>
      <w:r w:rsidRPr="001525FA">
        <w:rPr>
          <w:i/>
          <w:sz w:val="20"/>
          <w:szCs w:val="20"/>
        </w:rPr>
        <w:t>a) Seja conhecido e provido o presente recurso para considerar insubsistente o auto de infração ambiental n</w:t>
      </w:r>
      <w:r w:rsidRPr="001525FA">
        <w:rPr>
          <w:i/>
          <w:sz w:val="20"/>
          <w:szCs w:val="20"/>
          <w:vertAlign w:val="superscript"/>
        </w:rPr>
        <w:t>o</w:t>
      </w:r>
      <w:r w:rsidRPr="001525FA">
        <w:rPr>
          <w:i/>
          <w:sz w:val="20"/>
          <w:szCs w:val="20"/>
        </w:rPr>
        <w:t xml:space="preserve"> 210/09, determinando seu arquivamento;</w:t>
      </w:r>
    </w:p>
    <w:p w14:paraId="545880CC" w14:textId="77777777" w:rsidR="001525FA" w:rsidRPr="001525FA" w:rsidRDefault="001525FA" w:rsidP="001525FA">
      <w:pPr>
        <w:pStyle w:val="Default"/>
        <w:rPr>
          <w:sz w:val="20"/>
          <w:szCs w:val="20"/>
        </w:rPr>
      </w:pPr>
      <w:r w:rsidRPr="001525FA">
        <w:rPr>
          <w:i/>
          <w:sz w:val="20"/>
          <w:szCs w:val="20"/>
        </w:rPr>
        <w:t>b) A juntada do mandado de procuração que a este recurso acompanha</w:t>
      </w:r>
      <w:r w:rsidRPr="001525FA">
        <w:rPr>
          <w:sz w:val="20"/>
          <w:szCs w:val="20"/>
        </w:rPr>
        <w:t>”.</w:t>
      </w:r>
    </w:p>
    <w:p w14:paraId="17672370" w14:textId="77777777" w:rsidR="001525FA" w:rsidRDefault="001525FA" w:rsidP="00082884">
      <w:pPr>
        <w:pStyle w:val="Default"/>
        <w:jc w:val="both"/>
        <w:rPr>
          <w:sz w:val="20"/>
          <w:szCs w:val="20"/>
        </w:rPr>
      </w:pPr>
    </w:p>
    <w:p w14:paraId="4E58A09B" w14:textId="77777777" w:rsidR="004918DB" w:rsidRDefault="004918DB" w:rsidP="00082884">
      <w:pPr>
        <w:pStyle w:val="Default"/>
        <w:jc w:val="both"/>
        <w:rPr>
          <w:sz w:val="20"/>
          <w:szCs w:val="20"/>
        </w:rPr>
      </w:pPr>
    </w:p>
    <w:p w14:paraId="60AE3B45" w14:textId="77777777" w:rsidR="00184C9A" w:rsidRPr="00AE320B" w:rsidRDefault="00184C9A" w:rsidP="00F71373">
      <w:pPr>
        <w:pStyle w:val="ListParagraph"/>
        <w:jc w:val="both"/>
        <w:outlineLvl w:val="0"/>
        <w:rPr>
          <w:rFonts w:ascii="Verdana" w:hAnsi="Verdana" w:cs="Verdana"/>
          <w:color w:val="000000"/>
          <w:sz w:val="20"/>
          <w:szCs w:val="20"/>
        </w:rPr>
      </w:pPr>
      <w:r w:rsidRPr="00AE320B">
        <w:rPr>
          <w:rFonts w:ascii="Verdana" w:hAnsi="Verdana" w:cs="Verdana"/>
          <w:color w:val="000000"/>
          <w:sz w:val="20"/>
          <w:szCs w:val="20"/>
        </w:rPr>
        <w:t>É o Relatório.</w:t>
      </w:r>
    </w:p>
    <w:p w14:paraId="3130E2A4" w14:textId="77777777" w:rsidR="004918DB" w:rsidRDefault="004918DB" w:rsidP="00082884">
      <w:pPr>
        <w:pStyle w:val="Default"/>
        <w:jc w:val="both"/>
        <w:rPr>
          <w:sz w:val="20"/>
          <w:szCs w:val="20"/>
        </w:rPr>
      </w:pPr>
    </w:p>
    <w:p w14:paraId="7821FEE2" w14:textId="375FC0C3" w:rsidR="00184C9A" w:rsidRPr="00E34110" w:rsidRDefault="00E34110" w:rsidP="00F71373">
      <w:pPr>
        <w:pStyle w:val="Default"/>
        <w:jc w:val="both"/>
        <w:outlineLvl w:val="0"/>
        <w:rPr>
          <w:b/>
          <w:bCs/>
          <w:sz w:val="22"/>
        </w:rPr>
      </w:pPr>
      <w:r w:rsidRPr="00E34110">
        <w:rPr>
          <w:b/>
          <w:bCs/>
          <w:sz w:val="22"/>
        </w:rPr>
        <w:t>ANÁLISE DO MÉRITO</w:t>
      </w:r>
    </w:p>
    <w:p w14:paraId="52A549AA" w14:textId="77777777" w:rsidR="00B85C0B" w:rsidRDefault="00B85C0B" w:rsidP="00184C9A">
      <w:pPr>
        <w:pStyle w:val="Default"/>
        <w:jc w:val="both"/>
        <w:rPr>
          <w:sz w:val="20"/>
          <w:szCs w:val="20"/>
        </w:rPr>
      </w:pPr>
    </w:p>
    <w:p w14:paraId="5A8AC4D2" w14:textId="1261F6E1" w:rsidR="00B85C0B" w:rsidRPr="00F71373" w:rsidRDefault="00F22554" w:rsidP="00B85C0B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 xml:space="preserve">1. </w:t>
      </w:r>
      <w:r w:rsidR="00B85C0B" w:rsidRPr="00F71373">
        <w:rPr>
          <w:rFonts w:ascii="Verdana" w:hAnsi="Verdana"/>
          <w:sz w:val="20"/>
          <w:szCs w:val="20"/>
        </w:rPr>
        <w:t>Da análise do Auto de Infração que deu origem ao processo, t</w:t>
      </w:r>
      <w:r w:rsidRPr="00F71373">
        <w:rPr>
          <w:rFonts w:ascii="Verdana" w:hAnsi="Verdana"/>
          <w:sz w:val="20"/>
          <w:szCs w:val="20"/>
        </w:rPr>
        <w:t>emos que o enquadramento legal (</w:t>
      </w:r>
      <w:r w:rsidR="00B85C0B" w:rsidRPr="00F71373">
        <w:rPr>
          <w:rFonts w:ascii="Verdana" w:hAnsi="Verdana"/>
          <w:sz w:val="20"/>
          <w:szCs w:val="20"/>
        </w:rPr>
        <w:t>Lei n</w:t>
      </w:r>
      <w:r w:rsidR="00B85C0B" w:rsidRPr="00F71373">
        <w:rPr>
          <w:rFonts w:ascii="Verdana" w:hAnsi="Verdana"/>
          <w:sz w:val="20"/>
          <w:szCs w:val="20"/>
          <w:vertAlign w:val="superscript"/>
        </w:rPr>
        <w:t>o</w:t>
      </w:r>
      <w:r w:rsidR="00B85C0B" w:rsidRPr="00F71373">
        <w:rPr>
          <w:rFonts w:ascii="Verdana" w:hAnsi="Verdana"/>
          <w:sz w:val="20"/>
          <w:szCs w:val="20"/>
        </w:rPr>
        <w:t xml:space="preserve"> 41/89, Art. 54</w:t>
      </w:r>
      <w:r w:rsidRPr="00F71373">
        <w:rPr>
          <w:rFonts w:ascii="Verdana" w:hAnsi="Verdana"/>
          <w:sz w:val="20"/>
          <w:szCs w:val="20"/>
        </w:rPr>
        <w:t>)</w:t>
      </w:r>
      <w:r w:rsidR="00B85C0B" w:rsidRPr="00F71373">
        <w:rPr>
          <w:rFonts w:ascii="Verdana" w:hAnsi="Verdana"/>
          <w:sz w:val="20"/>
          <w:szCs w:val="20"/>
        </w:rPr>
        <w:t>,  prevê:</w:t>
      </w:r>
    </w:p>
    <w:p w14:paraId="12578E9C" w14:textId="77777777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i/>
          <w:sz w:val="20"/>
          <w:szCs w:val="20"/>
        </w:rPr>
        <w:t xml:space="preserve">Art. 54. São infrações ambientais: </w:t>
      </w:r>
    </w:p>
    <w:p w14:paraId="4D13B87D" w14:textId="77777777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i/>
          <w:sz w:val="20"/>
          <w:szCs w:val="20"/>
        </w:rPr>
        <w:t xml:space="preserve">I - construir, instalar ou fazer funcionar, em qualquer parte do território do Distrito Federal, estabelecimentos, </w:t>
      </w:r>
      <w:r w:rsidRPr="00F71373">
        <w:rPr>
          <w:rFonts w:ascii="Verdana" w:hAnsi="Verdana"/>
          <w:b/>
          <w:i/>
          <w:sz w:val="20"/>
          <w:szCs w:val="20"/>
        </w:rPr>
        <w:t>obras ou serviços submetidos ao regime desta lei, sem licença do órgão ambiental competente</w:t>
      </w:r>
      <w:r w:rsidRPr="00F71373">
        <w:rPr>
          <w:rFonts w:ascii="Verdana" w:hAnsi="Verdana"/>
          <w:i/>
          <w:sz w:val="20"/>
          <w:szCs w:val="20"/>
        </w:rPr>
        <w:t xml:space="preserve">, ou contrariando as normas legais e regulamentares pertinentes. </w:t>
      </w:r>
    </w:p>
    <w:p w14:paraId="7FBC3088" w14:textId="07F32BCF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i/>
          <w:sz w:val="20"/>
          <w:szCs w:val="20"/>
        </w:rPr>
        <w:t>Pena: incisos I, II, V, VI, VII, X e XI do art. 45 desta lei; (grifei)</w:t>
      </w:r>
    </w:p>
    <w:p w14:paraId="79F34C7A" w14:textId="16F2ADF6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2. Ainda de acordo com a Lei n</w:t>
      </w:r>
      <w:r w:rsidRPr="00F71373">
        <w:rPr>
          <w:rFonts w:ascii="Verdana" w:hAnsi="Verdana"/>
          <w:sz w:val="20"/>
          <w:szCs w:val="20"/>
          <w:vertAlign w:val="superscript"/>
        </w:rPr>
        <w:t>o</w:t>
      </w:r>
      <w:r w:rsidR="00DB266D">
        <w:rPr>
          <w:rFonts w:ascii="Verdana" w:hAnsi="Verdana"/>
          <w:sz w:val="20"/>
          <w:szCs w:val="20"/>
        </w:rPr>
        <w:t xml:space="preserve"> 41/89, que dispõe</w:t>
      </w:r>
      <w:r w:rsidRPr="00F71373">
        <w:rPr>
          <w:rFonts w:ascii="Verdana" w:hAnsi="Verdana"/>
          <w:sz w:val="20"/>
          <w:szCs w:val="20"/>
        </w:rPr>
        <w:t xml:space="preserve"> sobre a Política Ambienta</w:t>
      </w:r>
      <w:r w:rsidR="00DB266D">
        <w:rPr>
          <w:rFonts w:ascii="Verdana" w:hAnsi="Verdana"/>
          <w:sz w:val="20"/>
          <w:szCs w:val="20"/>
        </w:rPr>
        <w:t>l</w:t>
      </w:r>
      <w:r w:rsidRPr="00F71373">
        <w:rPr>
          <w:rFonts w:ascii="Verdana" w:hAnsi="Verdana"/>
          <w:sz w:val="20"/>
          <w:szCs w:val="20"/>
        </w:rPr>
        <w:t xml:space="preserve"> do Distrito Federal, e dá outras providências, temos que:</w:t>
      </w:r>
    </w:p>
    <w:p w14:paraId="75781307" w14:textId="77777777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i/>
          <w:sz w:val="20"/>
          <w:szCs w:val="20"/>
        </w:rPr>
        <w:t>Art. 9.º. O Distrito Federal, através da Secretaria do Meio Ambiente, Ciência e Tecnologia, adotará todas as medidas legais e administrativas necessárias à proteção do meio ambiente e à prevenção da degradação ambiental, de qualquer origem e natureza.</w:t>
      </w:r>
    </w:p>
    <w:p w14:paraId="1365379F" w14:textId="77777777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i/>
          <w:sz w:val="20"/>
          <w:szCs w:val="20"/>
        </w:rPr>
        <w:t>§ 1.º. Para os efeito do disposto neste artigo, a Secretaria do Meio Ambiente, Ciência e Tecnologia:</w:t>
      </w:r>
    </w:p>
    <w:p w14:paraId="5EF9E108" w14:textId="77777777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i/>
          <w:sz w:val="20"/>
          <w:szCs w:val="20"/>
        </w:rPr>
        <w:t>(...)</w:t>
      </w:r>
    </w:p>
    <w:p w14:paraId="72EFC3D2" w14:textId="7338496B" w:rsidR="00F22554" w:rsidRPr="00F71373" w:rsidRDefault="00F22554" w:rsidP="00F22554">
      <w:pPr>
        <w:ind w:left="851" w:right="929"/>
        <w:jc w:val="both"/>
        <w:rPr>
          <w:rFonts w:ascii="Verdana" w:hAnsi="Verdana"/>
          <w:i/>
          <w:sz w:val="20"/>
          <w:szCs w:val="20"/>
        </w:rPr>
      </w:pPr>
      <w:r w:rsidRPr="00F71373">
        <w:rPr>
          <w:rFonts w:ascii="Verdana" w:hAnsi="Verdana"/>
          <w:b/>
          <w:i/>
          <w:sz w:val="20"/>
          <w:szCs w:val="20"/>
        </w:rPr>
        <w:t xml:space="preserve">XVI - autorizará, sem prejuízo de outras licenças cabíveis, a </w:t>
      </w:r>
      <w:proofErr w:type="spellStart"/>
      <w:r w:rsidRPr="00F71373">
        <w:rPr>
          <w:rFonts w:ascii="Verdana" w:hAnsi="Verdana"/>
          <w:b/>
          <w:i/>
          <w:sz w:val="20"/>
          <w:szCs w:val="20"/>
        </w:rPr>
        <w:t>explotação</w:t>
      </w:r>
      <w:proofErr w:type="spellEnd"/>
      <w:r w:rsidRPr="00F71373">
        <w:rPr>
          <w:rFonts w:ascii="Verdana" w:hAnsi="Verdana"/>
          <w:b/>
          <w:i/>
          <w:sz w:val="20"/>
          <w:szCs w:val="20"/>
        </w:rPr>
        <w:t xml:space="preserve"> de recursos minerais</w:t>
      </w:r>
      <w:r w:rsidRPr="00F71373">
        <w:rPr>
          <w:rFonts w:ascii="Verdana" w:hAnsi="Verdana"/>
          <w:i/>
          <w:sz w:val="20"/>
          <w:szCs w:val="20"/>
        </w:rPr>
        <w:t>;  (grifei)</w:t>
      </w:r>
    </w:p>
    <w:p w14:paraId="407B3B7A" w14:textId="1D0EFAA7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3. Observa-se que o Auto de Infração n</w:t>
      </w:r>
      <w:r w:rsidRPr="00F71373">
        <w:rPr>
          <w:rFonts w:ascii="Verdana" w:hAnsi="Verdana"/>
          <w:sz w:val="20"/>
          <w:szCs w:val="20"/>
          <w:vertAlign w:val="superscript"/>
        </w:rPr>
        <w:t>o</w:t>
      </w:r>
      <w:r w:rsidRPr="00F71373">
        <w:rPr>
          <w:rFonts w:ascii="Verdana" w:hAnsi="Verdana"/>
          <w:sz w:val="20"/>
          <w:szCs w:val="20"/>
        </w:rPr>
        <w:t xml:space="preserve"> 210/2009 encontra amparo na Lei n</w:t>
      </w:r>
      <w:r w:rsidRPr="00F71373">
        <w:rPr>
          <w:rFonts w:ascii="Verdana" w:hAnsi="Verdana"/>
          <w:sz w:val="20"/>
          <w:szCs w:val="20"/>
          <w:vertAlign w:val="superscript"/>
        </w:rPr>
        <w:t>o</w:t>
      </w:r>
      <w:r w:rsidRPr="00F71373">
        <w:rPr>
          <w:rFonts w:ascii="Verdana" w:hAnsi="Verdana"/>
          <w:sz w:val="20"/>
          <w:szCs w:val="20"/>
        </w:rPr>
        <w:t xml:space="preserve"> 41/89, visto que a </w:t>
      </w:r>
      <w:proofErr w:type="spellStart"/>
      <w:r w:rsidRPr="00F71373">
        <w:rPr>
          <w:rFonts w:ascii="Verdana" w:hAnsi="Verdana"/>
          <w:sz w:val="20"/>
          <w:szCs w:val="20"/>
        </w:rPr>
        <w:t>explotação</w:t>
      </w:r>
      <w:proofErr w:type="spellEnd"/>
      <w:r w:rsidRPr="00F71373">
        <w:rPr>
          <w:rFonts w:ascii="Verdana" w:hAnsi="Verdana"/>
          <w:sz w:val="20"/>
          <w:szCs w:val="20"/>
        </w:rPr>
        <w:t xml:space="preserve"> de recurso minerais necessita de autorização do </w:t>
      </w:r>
      <w:r w:rsidRPr="00F71373">
        <w:rPr>
          <w:rFonts w:ascii="Verdana" w:hAnsi="Verdana"/>
          <w:sz w:val="20"/>
          <w:szCs w:val="20"/>
        </w:rPr>
        <w:lastRenderedPageBreak/>
        <w:t>órgão ambiental, não sendo prevista em lei uma dispensa da autorização para casos de “</w:t>
      </w:r>
      <w:r w:rsidRPr="00DB266D">
        <w:rPr>
          <w:rFonts w:ascii="Verdana" w:hAnsi="Verdana"/>
          <w:i/>
          <w:sz w:val="20"/>
          <w:szCs w:val="20"/>
        </w:rPr>
        <w:t>pequena magnitude</w:t>
      </w:r>
      <w:r w:rsidRPr="00F71373">
        <w:rPr>
          <w:rFonts w:ascii="Verdana" w:hAnsi="Verdana"/>
          <w:sz w:val="20"/>
          <w:szCs w:val="20"/>
        </w:rPr>
        <w:t>”, conforme qualificado pelo DER-DF.</w:t>
      </w:r>
    </w:p>
    <w:p w14:paraId="6A3BA115" w14:textId="76585D61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4. Da análise dos argumentos apontados pelo DER-DF no Recurso Administrativo:</w:t>
      </w:r>
    </w:p>
    <w:p w14:paraId="61E08670" w14:textId="12CF89A2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4.1 “</w:t>
      </w:r>
      <w:r w:rsidRPr="00F71373">
        <w:rPr>
          <w:rFonts w:ascii="Verdana" w:hAnsi="Verdana"/>
          <w:i/>
          <w:sz w:val="20"/>
          <w:szCs w:val="20"/>
        </w:rPr>
        <w:t>O DER-DF, através de seu 1</w:t>
      </w:r>
      <w:r w:rsidRPr="00F71373">
        <w:rPr>
          <w:rFonts w:ascii="Verdana" w:hAnsi="Verdana"/>
          <w:i/>
          <w:sz w:val="20"/>
          <w:szCs w:val="20"/>
          <w:vertAlign w:val="superscript"/>
        </w:rPr>
        <w:t>o</w:t>
      </w:r>
      <w:r w:rsidRPr="00F71373">
        <w:rPr>
          <w:rFonts w:ascii="Verdana" w:hAnsi="Verdana"/>
          <w:i/>
          <w:sz w:val="20"/>
          <w:szCs w:val="20"/>
        </w:rPr>
        <w:t xml:space="preserve"> Distrito Rodoviário, realizava atividade rotineiras de manutenção e conservação da rodovia não pavimentada DF-205, no entorno da Estação Ecológica de Águas Emendadas – ESECAE no momento da lavratura do auto de infração ambiental</w:t>
      </w:r>
      <w:r w:rsidRPr="00F71373">
        <w:rPr>
          <w:rFonts w:ascii="Verdana" w:hAnsi="Verdana"/>
          <w:sz w:val="20"/>
          <w:szCs w:val="20"/>
        </w:rPr>
        <w:t>”;</w:t>
      </w:r>
    </w:p>
    <w:p w14:paraId="759789A1" w14:textId="2D9B9604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 xml:space="preserve">Do ponto de vista </w:t>
      </w:r>
      <w:r w:rsidR="00173568" w:rsidRPr="00F71373">
        <w:rPr>
          <w:rFonts w:ascii="Verdana" w:hAnsi="Verdana"/>
          <w:sz w:val="20"/>
          <w:szCs w:val="20"/>
        </w:rPr>
        <w:t xml:space="preserve">da legislação </w:t>
      </w:r>
      <w:r w:rsidRPr="00F71373">
        <w:rPr>
          <w:rFonts w:ascii="Verdana" w:hAnsi="Verdana"/>
          <w:sz w:val="20"/>
          <w:szCs w:val="20"/>
        </w:rPr>
        <w:t>ambiental, a ausência de</w:t>
      </w:r>
      <w:r w:rsidR="00173568" w:rsidRPr="00F71373">
        <w:rPr>
          <w:rFonts w:ascii="Verdana" w:hAnsi="Verdana"/>
          <w:sz w:val="20"/>
          <w:szCs w:val="20"/>
        </w:rPr>
        <w:t xml:space="preserve"> autorização do órgão ambiental</w:t>
      </w:r>
      <w:r w:rsidRPr="00F71373">
        <w:rPr>
          <w:rFonts w:ascii="Verdana" w:hAnsi="Verdana"/>
          <w:sz w:val="20"/>
          <w:szCs w:val="20"/>
        </w:rPr>
        <w:t xml:space="preserve"> não poderia ser justificada pelo fato das atividades realizadas serem rotineiras de manutenção e conservação da rodovia.</w:t>
      </w:r>
    </w:p>
    <w:p w14:paraId="62F9E646" w14:textId="77777777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3.2 “</w:t>
      </w:r>
      <w:r w:rsidRPr="00F71373">
        <w:rPr>
          <w:rFonts w:ascii="Verdana" w:hAnsi="Verdana"/>
          <w:i/>
          <w:sz w:val="20"/>
          <w:szCs w:val="20"/>
        </w:rPr>
        <w:t>Tais serviços eram obras de pequena magnitude com baixíssimo, ou até mesmo insignificante potencial de impacto ambiental</w:t>
      </w:r>
      <w:r w:rsidRPr="00F71373">
        <w:rPr>
          <w:rFonts w:ascii="Verdana" w:hAnsi="Verdana"/>
          <w:sz w:val="20"/>
          <w:szCs w:val="20"/>
        </w:rPr>
        <w:t>”;</w:t>
      </w:r>
    </w:p>
    <w:p w14:paraId="3B119C20" w14:textId="1896E427" w:rsidR="00F22554" w:rsidRPr="00F71373" w:rsidRDefault="00173568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 xml:space="preserve">O simples argumento </w:t>
      </w:r>
      <w:r w:rsidR="00F22554" w:rsidRPr="00F71373">
        <w:rPr>
          <w:rFonts w:ascii="Verdana" w:hAnsi="Verdana"/>
          <w:sz w:val="20"/>
          <w:szCs w:val="20"/>
        </w:rPr>
        <w:t>de que as obras realizadas não teriam impactos ambientais ou de que os mesmos seriam insignificantes não se sustentam por ausência de elementos técnicos, os quais deveriam ser</w:t>
      </w:r>
      <w:r w:rsidRPr="00F71373">
        <w:rPr>
          <w:rFonts w:ascii="Verdana" w:hAnsi="Verdana"/>
          <w:sz w:val="20"/>
          <w:szCs w:val="20"/>
        </w:rPr>
        <w:t>,</w:t>
      </w:r>
      <w:r w:rsidR="00F22554" w:rsidRPr="00F71373">
        <w:rPr>
          <w:rFonts w:ascii="Verdana" w:hAnsi="Verdana"/>
          <w:sz w:val="20"/>
          <w:szCs w:val="20"/>
        </w:rPr>
        <w:t xml:space="preserve"> preferencialmente</w:t>
      </w:r>
      <w:r w:rsidRPr="00F71373">
        <w:rPr>
          <w:rFonts w:ascii="Verdana" w:hAnsi="Verdana"/>
          <w:sz w:val="20"/>
          <w:szCs w:val="20"/>
        </w:rPr>
        <w:t>,</w:t>
      </w:r>
      <w:r w:rsidR="00F22554" w:rsidRPr="00F71373">
        <w:rPr>
          <w:rFonts w:ascii="Verdana" w:hAnsi="Verdana"/>
          <w:sz w:val="20"/>
          <w:szCs w:val="20"/>
        </w:rPr>
        <w:t xml:space="preserve"> emitidos por um profissional habilitado para tal. As únicas informações emitidas por técnicos </w:t>
      </w:r>
      <w:r w:rsidRPr="00F71373">
        <w:rPr>
          <w:rFonts w:ascii="Verdana" w:hAnsi="Verdana"/>
          <w:sz w:val="20"/>
          <w:szCs w:val="20"/>
        </w:rPr>
        <w:t xml:space="preserve">que </w:t>
      </w:r>
      <w:r w:rsidR="00F22554" w:rsidRPr="00F71373">
        <w:rPr>
          <w:rFonts w:ascii="Verdana" w:hAnsi="Verdana"/>
          <w:sz w:val="20"/>
          <w:szCs w:val="20"/>
        </w:rPr>
        <w:t xml:space="preserve">constam </w:t>
      </w:r>
      <w:r w:rsidRPr="00F71373">
        <w:rPr>
          <w:rFonts w:ascii="Verdana" w:hAnsi="Verdana"/>
          <w:sz w:val="20"/>
          <w:szCs w:val="20"/>
        </w:rPr>
        <w:t xml:space="preserve">no processo estão </w:t>
      </w:r>
      <w:r w:rsidR="00F22554" w:rsidRPr="00F71373">
        <w:rPr>
          <w:rFonts w:ascii="Verdana" w:hAnsi="Verdana"/>
          <w:sz w:val="20"/>
          <w:szCs w:val="20"/>
        </w:rPr>
        <w:t xml:space="preserve">no Auto de Infração (fl. 02), no Relatório de Vistoria (fl. 05) e no </w:t>
      </w:r>
      <w:r w:rsidRPr="00F71373">
        <w:rPr>
          <w:rFonts w:ascii="Verdana" w:hAnsi="Verdana"/>
          <w:sz w:val="20"/>
          <w:szCs w:val="20"/>
        </w:rPr>
        <w:t xml:space="preserve">relatório do </w:t>
      </w:r>
      <w:r w:rsidR="00F22554" w:rsidRPr="00F71373">
        <w:rPr>
          <w:rFonts w:ascii="Verdana" w:hAnsi="Verdana"/>
          <w:sz w:val="20"/>
          <w:szCs w:val="20"/>
        </w:rPr>
        <w:t>verso da folha 45, sendo que o último informa sobre a “recuperação do dano ambiental praticado”.</w:t>
      </w:r>
      <w:r w:rsidRPr="00F71373">
        <w:rPr>
          <w:rFonts w:ascii="Verdana" w:hAnsi="Verdana"/>
          <w:sz w:val="20"/>
          <w:szCs w:val="20"/>
        </w:rPr>
        <w:t xml:space="preserve"> Portanto</w:t>
      </w:r>
      <w:r w:rsidR="007D3E14" w:rsidRPr="00F71373">
        <w:rPr>
          <w:rFonts w:ascii="Verdana" w:hAnsi="Verdana"/>
          <w:sz w:val="20"/>
          <w:szCs w:val="20"/>
        </w:rPr>
        <w:t>,</w:t>
      </w:r>
      <w:r w:rsidRPr="00F71373">
        <w:rPr>
          <w:rFonts w:ascii="Verdana" w:hAnsi="Verdana"/>
          <w:sz w:val="20"/>
          <w:szCs w:val="20"/>
        </w:rPr>
        <w:t xml:space="preserve"> não é possível considerar que não houve impacto </w:t>
      </w:r>
      <w:r w:rsidR="007D3E14" w:rsidRPr="00F71373">
        <w:rPr>
          <w:rFonts w:ascii="Verdana" w:hAnsi="Verdana"/>
          <w:sz w:val="20"/>
          <w:szCs w:val="20"/>
        </w:rPr>
        <w:t xml:space="preserve">ambiental </w:t>
      </w:r>
      <w:r w:rsidRPr="00F71373">
        <w:rPr>
          <w:rFonts w:ascii="Verdana" w:hAnsi="Verdana"/>
          <w:sz w:val="20"/>
          <w:szCs w:val="20"/>
        </w:rPr>
        <w:t xml:space="preserve">se o técnico </w:t>
      </w:r>
      <w:r w:rsidR="007D3E14" w:rsidRPr="00F71373">
        <w:rPr>
          <w:rFonts w:ascii="Verdana" w:hAnsi="Verdana"/>
          <w:sz w:val="20"/>
          <w:szCs w:val="20"/>
        </w:rPr>
        <w:t xml:space="preserve">do </w:t>
      </w:r>
      <w:proofErr w:type="spellStart"/>
      <w:r w:rsidR="007D3E14" w:rsidRPr="00F71373">
        <w:rPr>
          <w:rFonts w:ascii="Verdana" w:hAnsi="Verdana"/>
          <w:sz w:val="20"/>
          <w:szCs w:val="20"/>
        </w:rPr>
        <w:t>Ibram</w:t>
      </w:r>
      <w:proofErr w:type="spellEnd"/>
      <w:r w:rsidR="007D3E14" w:rsidRPr="00F71373">
        <w:rPr>
          <w:rFonts w:ascii="Verdana" w:hAnsi="Verdana"/>
          <w:sz w:val="20"/>
          <w:szCs w:val="20"/>
        </w:rPr>
        <w:t xml:space="preserve"> </w:t>
      </w:r>
      <w:r w:rsidRPr="00F71373">
        <w:rPr>
          <w:rFonts w:ascii="Verdana" w:hAnsi="Verdana"/>
          <w:sz w:val="20"/>
          <w:szCs w:val="20"/>
        </w:rPr>
        <w:t>que vistoriou o local informou sobre a recuperação</w:t>
      </w:r>
      <w:r w:rsidR="007D3E14" w:rsidRPr="00F71373">
        <w:rPr>
          <w:rFonts w:ascii="Verdana" w:hAnsi="Verdana"/>
          <w:sz w:val="20"/>
          <w:szCs w:val="20"/>
        </w:rPr>
        <w:t xml:space="preserve"> do dano ambiental e </w:t>
      </w:r>
      <w:r w:rsidRPr="00F71373">
        <w:rPr>
          <w:rFonts w:ascii="Verdana" w:hAnsi="Verdana"/>
          <w:sz w:val="20"/>
          <w:szCs w:val="20"/>
        </w:rPr>
        <w:t xml:space="preserve">o próprio </w:t>
      </w:r>
      <w:r w:rsidR="007D3E14" w:rsidRPr="00F71373">
        <w:rPr>
          <w:rFonts w:ascii="Verdana" w:hAnsi="Verdana"/>
          <w:sz w:val="20"/>
          <w:szCs w:val="20"/>
        </w:rPr>
        <w:t>DER afirma no recurso que “</w:t>
      </w:r>
      <w:r w:rsidR="007D3E14" w:rsidRPr="00F71373">
        <w:rPr>
          <w:rFonts w:ascii="Verdana" w:hAnsi="Verdana"/>
          <w:i/>
          <w:sz w:val="20"/>
          <w:szCs w:val="20"/>
        </w:rPr>
        <w:t>já promoveu a recuperação ambiental de toda a área afetada pela retirada do material</w:t>
      </w:r>
      <w:r w:rsidR="007D3E14" w:rsidRPr="00F71373">
        <w:rPr>
          <w:rFonts w:ascii="Verdana" w:hAnsi="Verdana"/>
          <w:sz w:val="20"/>
          <w:szCs w:val="20"/>
        </w:rPr>
        <w:t>”. Se não houve dano ambiental, não seria necessária uma recuperação.</w:t>
      </w:r>
    </w:p>
    <w:p w14:paraId="50815C61" w14:textId="77777777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3.3 “</w:t>
      </w:r>
      <w:r w:rsidRPr="00F71373">
        <w:rPr>
          <w:rFonts w:ascii="Verdana" w:hAnsi="Verdana"/>
          <w:i/>
          <w:sz w:val="20"/>
          <w:szCs w:val="20"/>
        </w:rPr>
        <w:t>As atividades se desenvolviam inteiramente dentro da faixa de domínio da rodovia sob circunscrição do DER/DF</w:t>
      </w:r>
      <w:r w:rsidRPr="00F71373">
        <w:rPr>
          <w:rFonts w:ascii="Verdana" w:hAnsi="Verdana"/>
          <w:sz w:val="20"/>
          <w:szCs w:val="20"/>
        </w:rPr>
        <w:t>”;</w:t>
      </w:r>
    </w:p>
    <w:p w14:paraId="0DC1E689" w14:textId="65CDCE4B" w:rsidR="00F22554" w:rsidRPr="00F71373" w:rsidRDefault="00F22554" w:rsidP="00F22554">
      <w:pPr>
        <w:tabs>
          <w:tab w:val="left" w:pos="2940"/>
        </w:tabs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O fato das atividades serem desenvolvidas inteiramente dentro da faixa de domínio da rodov</w:t>
      </w:r>
      <w:r w:rsidR="007D3E14" w:rsidRPr="00F71373">
        <w:rPr>
          <w:rFonts w:ascii="Verdana" w:hAnsi="Verdana"/>
          <w:sz w:val="20"/>
          <w:szCs w:val="20"/>
        </w:rPr>
        <w:t>ia sob circunscrição do DER/DF</w:t>
      </w:r>
      <w:r w:rsidRPr="00F71373">
        <w:rPr>
          <w:rFonts w:ascii="Verdana" w:hAnsi="Verdana"/>
          <w:sz w:val="20"/>
          <w:szCs w:val="20"/>
        </w:rPr>
        <w:t xml:space="preserve"> somente exime o DER/DF dos trâmites n</w:t>
      </w:r>
      <w:r w:rsidR="007D3E14" w:rsidRPr="00F71373">
        <w:rPr>
          <w:rFonts w:ascii="Verdana" w:hAnsi="Verdana"/>
          <w:sz w:val="20"/>
          <w:szCs w:val="20"/>
        </w:rPr>
        <w:t>ecessários à desapropriação ou</w:t>
      </w:r>
      <w:r w:rsidRPr="00F71373">
        <w:rPr>
          <w:rFonts w:ascii="Verdana" w:hAnsi="Verdana"/>
          <w:sz w:val="20"/>
          <w:szCs w:val="20"/>
        </w:rPr>
        <w:t xml:space="preserve"> outros relacionados à questões de propriedade.</w:t>
      </w:r>
    </w:p>
    <w:p w14:paraId="70E55F5A" w14:textId="77777777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3.4 “</w:t>
      </w:r>
      <w:r w:rsidRPr="00F71373">
        <w:rPr>
          <w:rFonts w:ascii="Verdana" w:hAnsi="Verdana"/>
          <w:i/>
          <w:sz w:val="20"/>
          <w:szCs w:val="20"/>
        </w:rPr>
        <w:t>Não estava comercializando o material (cascalho) resultante dos trabalhos e que o mesmo tinha seu aproveitamento restrito à utilização na própria rodovia, conforme o artigo 3</w:t>
      </w:r>
      <w:r w:rsidRPr="00F71373">
        <w:rPr>
          <w:rFonts w:ascii="Verdana" w:hAnsi="Verdana"/>
          <w:i/>
          <w:sz w:val="20"/>
          <w:szCs w:val="20"/>
          <w:vertAlign w:val="superscript"/>
        </w:rPr>
        <w:t>o</w:t>
      </w:r>
      <w:r w:rsidRPr="00F71373">
        <w:rPr>
          <w:rFonts w:ascii="Verdana" w:hAnsi="Verdana"/>
          <w:i/>
          <w:sz w:val="20"/>
          <w:szCs w:val="20"/>
        </w:rPr>
        <w:t>, parágrafo primeiro, da Lei federal 9.314/1996, que alterou dispositivos do Decreto-lei n</w:t>
      </w:r>
      <w:r w:rsidRPr="00F71373">
        <w:rPr>
          <w:rFonts w:ascii="Verdana" w:hAnsi="Verdana"/>
          <w:i/>
          <w:sz w:val="20"/>
          <w:szCs w:val="20"/>
          <w:vertAlign w:val="superscript"/>
        </w:rPr>
        <w:t>o</w:t>
      </w:r>
      <w:r w:rsidRPr="00F71373">
        <w:rPr>
          <w:rFonts w:ascii="Verdana" w:hAnsi="Verdana"/>
          <w:i/>
          <w:sz w:val="20"/>
          <w:szCs w:val="20"/>
        </w:rPr>
        <w:t xml:space="preserve"> 227/1967 – Código de Mineração:</w:t>
      </w:r>
      <w:r w:rsidRPr="00F71373">
        <w:rPr>
          <w:rFonts w:ascii="Verdana" w:hAnsi="Verdana"/>
          <w:sz w:val="20"/>
          <w:szCs w:val="20"/>
        </w:rPr>
        <w:t>”.</w:t>
      </w:r>
    </w:p>
    <w:p w14:paraId="3D06BC99" w14:textId="46D06476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 xml:space="preserve">De fato, </w:t>
      </w:r>
      <w:r w:rsidR="007D3E14" w:rsidRPr="00F71373">
        <w:rPr>
          <w:rFonts w:ascii="Verdana" w:hAnsi="Verdana"/>
          <w:sz w:val="20"/>
          <w:szCs w:val="20"/>
        </w:rPr>
        <w:t>entende-se</w:t>
      </w:r>
      <w:r w:rsidRPr="00F71373">
        <w:rPr>
          <w:rFonts w:ascii="Verdana" w:hAnsi="Verdana"/>
          <w:sz w:val="20"/>
          <w:szCs w:val="20"/>
        </w:rPr>
        <w:t xml:space="preserve"> que, de acordo com o Código de Mineração e com as informações constantes do processo, o DER-DF não estaria sujeito aos preceitos do referido Código, o que não implicaria na dispensa de realizar os procedimentos previstos na legislação ambiental vigente, em especial da Lei n</w:t>
      </w:r>
      <w:r w:rsidRPr="00F71373">
        <w:rPr>
          <w:rFonts w:ascii="Verdana" w:hAnsi="Verdana"/>
          <w:sz w:val="20"/>
          <w:szCs w:val="20"/>
          <w:vertAlign w:val="superscript"/>
        </w:rPr>
        <w:t>o</w:t>
      </w:r>
      <w:r w:rsidRPr="00F71373">
        <w:rPr>
          <w:rFonts w:ascii="Verdana" w:hAnsi="Verdana"/>
          <w:sz w:val="20"/>
          <w:szCs w:val="20"/>
        </w:rPr>
        <w:t xml:space="preserve"> 41/1989.</w:t>
      </w:r>
    </w:p>
    <w:p w14:paraId="6C09DB6F" w14:textId="77777777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3.5 “</w:t>
      </w:r>
      <w:r w:rsidRPr="00F71373">
        <w:rPr>
          <w:rFonts w:ascii="Verdana" w:hAnsi="Verdana"/>
          <w:i/>
          <w:sz w:val="20"/>
          <w:szCs w:val="20"/>
        </w:rPr>
        <w:t>O DER-DF é, pois, autarquia integrante do Complexo Administrativo do Distrito Federal, cujas atribuições instituições foram definidas por lei, sendo-lhe permitida a extração de substância mineral de emprego imediato na construção civil, para uso exclusivo em obras públicas por este Departamento diretamente executadas, conforme estabelece o parágrafo único, do artigo 2</w:t>
      </w:r>
      <w:r w:rsidRPr="00F71373">
        <w:rPr>
          <w:rFonts w:ascii="Verdana" w:hAnsi="Verdana"/>
          <w:i/>
          <w:sz w:val="20"/>
          <w:szCs w:val="20"/>
          <w:vertAlign w:val="superscript"/>
        </w:rPr>
        <w:t>o</w:t>
      </w:r>
      <w:r w:rsidRPr="00F71373">
        <w:rPr>
          <w:rFonts w:ascii="Verdana" w:hAnsi="Verdana"/>
          <w:i/>
          <w:sz w:val="20"/>
          <w:szCs w:val="20"/>
        </w:rPr>
        <w:t xml:space="preserve"> da Lei federal n</w:t>
      </w:r>
      <w:r w:rsidRPr="00F71373">
        <w:rPr>
          <w:rFonts w:ascii="Verdana" w:hAnsi="Verdana"/>
          <w:i/>
          <w:sz w:val="20"/>
          <w:szCs w:val="20"/>
          <w:vertAlign w:val="superscript"/>
        </w:rPr>
        <w:t>o</w:t>
      </w:r>
      <w:r w:rsidRPr="00F71373">
        <w:rPr>
          <w:rFonts w:ascii="Verdana" w:hAnsi="Verdana"/>
          <w:i/>
          <w:sz w:val="20"/>
          <w:szCs w:val="20"/>
        </w:rPr>
        <w:t xml:space="preserve"> 9.827/1999</w:t>
      </w:r>
      <w:r w:rsidRPr="00F71373">
        <w:rPr>
          <w:rFonts w:ascii="Verdana" w:hAnsi="Verdana"/>
          <w:sz w:val="20"/>
          <w:szCs w:val="20"/>
        </w:rPr>
        <w:t>”.</w:t>
      </w:r>
    </w:p>
    <w:p w14:paraId="55D0AE3E" w14:textId="77777777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lastRenderedPageBreak/>
        <w:t>Mais uma vez, em relação à atividade de extração de substâncias minerais de emprego imediato na construção civil, conforme legislação mencionada acima, por parte do Departamento Nacional de Produção Mineral – DNPM, não existiria impedimento para a realização de tal atividade. Porém, pela perspectiva da legislação ambiental, em especial da Lei n</w:t>
      </w:r>
      <w:r w:rsidRPr="00F71373">
        <w:rPr>
          <w:rFonts w:ascii="Verdana" w:hAnsi="Verdana"/>
          <w:sz w:val="20"/>
          <w:szCs w:val="20"/>
          <w:vertAlign w:val="superscript"/>
        </w:rPr>
        <w:t>o</w:t>
      </w:r>
      <w:r w:rsidRPr="00F71373">
        <w:rPr>
          <w:rFonts w:ascii="Verdana" w:hAnsi="Verdana"/>
          <w:sz w:val="20"/>
          <w:szCs w:val="20"/>
        </w:rPr>
        <w:t xml:space="preserve"> 41/1989, seria necessária a autorização do órgão ambiental competente para a utilização de tal recurso natural.</w:t>
      </w:r>
    </w:p>
    <w:p w14:paraId="7DFA9CE5" w14:textId="57189715" w:rsidR="00F22554" w:rsidRPr="00F71373" w:rsidRDefault="00F22554" w:rsidP="00F22554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>3.6 “</w:t>
      </w:r>
      <w:r w:rsidRPr="00F71373">
        <w:rPr>
          <w:rFonts w:ascii="Verdana" w:hAnsi="Verdana"/>
          <w:i/>
          <w:sz w:val="20"/>
          <w:szCs w:val="20"/>
        </w:rPr>
        <w:t>Agiu o DER/DF nos estritos termos da legislação, e já promoveu a recuperação ambiental de toda a área afetada pela retirada do material, como faz em todas as suas intervenções de autarquia rodoviária; como também já paralisou todas as atividades que desenvolvia no local descrito no auto de infração</w:t>
      </w:r>
      <w:r w:rsidR="00F71373" w:rsidRPr="00F71373">
        <w:rPr>
          <w:rFonts w:ascii="Verdana" w:hAnsi="Verdana"/>
          <w:sz w:val="20"/>
          <w:szCs w:val="20"/>
        </w:rPr>
        <w:t>”</w:t>
      </w:r>
      <w:r w:rsidR="00F71373">
        <w:rPr>
          <w:rFonts w:ascii="Verdana" w:hAnsi="Verdana"/>
          <w:sz w:val="20"/>
          <w:szCs w:val="20"/>
        </w:rPr>
        <w:t>.</w:t>
      </w:r>
    </w:p>
    <w:p w14:paraId="14EA1E2F" w14:textId="1ABFBEE6" w:rsidR="00F71373" w:rsidRPr="00F71373" w:rsidRDefault="00F71373" w:rsidP="00F71373">
      <w:pPr>
        <w:jc w:val="both"/>
        <w:rPr>
          <w:rFonts w:ascii="Verdana" w:hAnsi="Verdana"/>
          <w:sz w:val="20"/>
          <w:szCs w:val="20"/>
        </w:rPr>
      </w:pPr>
      <w:r w:rsidRPr="00F71373">
        <w:rPr>
          <w:rFonts w:ascii="Verdana" w:hAnsi="Verdana"/>
          <w:sz w:val="20"/>
          <w:szCs w:val="20"/>
        </w:rPr>
        <w:t xml:space="preserve">De fato, neste ponto, verifica-se que o DER/DF cumpriu as penalidades </w:t>
      </w:r>
      <w:r>
        <w:rPr>
          <w:rFonts w:ascii="Verdana" w:hAnsi="Verdana"/>
          <w:sz w:val="20"/>
          <w:szCs w:val="20"/>
        </w:rPr>
        <w:t xml:space="preserve">impostas no Auto de Infração, quais sejam, a </w:t>
      </w:r>
      <w:r w:rsidRPr="00F7137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nterdição da</w:t>
      </w:r>
      <w:r w:rsidRPr="00F71373">
        <w:rPr>
          <w:rFonts w:ascii="Verdana" w:hAnsi="Verdana"/>
          <w:sz w:val="20"/>
          <w:szCs w:val="20"/>
        </w:rPr>
        <w:t xml:space="preserve"> atividade e advertência para recuperação da área degradada (Incisos VIII </w:t>
      </w:r>
      <w:r>
        <w:rPr>
          <w:rFonts w:ascii="Verdana" w:hAnsi="Verdana"/>
          <w:sz w:val="20"/>
          <w:szCs w:val="20"/>
        </w:rPr>
        <w:t xml:space="preserve">e I do art. 45 da Lei 041/1989), o que foi corroborado pelo relatório Gerente de Fiscalização do </w:t>
      </w:r>
      <w:proofErr w:type="spellStart"/>
      <w:r>
        <w:rPr>
          <w:rFonts w:ascii="Verdana" w:hAnsi="Verdana"/>
          <w:sz w:val="20"/>
          <w:szCs w:val="20"/>
        </w:rPr>
        <w:t>Ibram</w:t>
      </w:r>
      <w:proofErr w:type="spellEnd"/>
      <w:r>
        <w:rPr>
          <w:rFonts w:ascii="Verdana" w:hAnsi="Verdana"/>
          <w:sz w:val="20"/>
          <w:szCs w:val="20"/>
        </w:rPr>
        <w:t xml:space="preserve"> (fl. </w:t>
      </w:r>
      <w:r w:rsidR="00DB266D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>).</w:t>
      </w:r>
    </w:p>
    <w:p w14:paraId="7494AA9E" w14:textId="0ABDC831" w:rsidR="00F71373" w:rsidRPr="00E34110" w:rsidRDefault="00FB40BB" w:rsidP="00F71373">
      <w:pPr>
        <w:pStyle w:val="Default"/>
        <w:jc w:val="both"/>
        <w:rPr>
          <w:b/>
          <w:sz w:val="22"/>
          <w:szCs w:val="20"/>
        </w:rPr>
      </w:pPr>
      <w:r w:rsidRPr="00E34110">
        <w:rPr>
          <w:b/>
          <w:sz w:val="22"/>
          <w:szCs w:val="20"/>
        </w:rPr>
        <w:t>VOTO</w:t>
      </w:r>
    </w:p>
    <w:p w14:paraId="13B4661B" w14:textId="77777777" w:rsidR="00FB40BB" w:rsidRPr="00F71373" w:rsidRDefault="00FB40BB" w:rsidP="00F71373">
      <w:pPr>
        <w:pStyle w:val="Default"/>
        <w:jc w:val="both"/>
        <w:rPr>
          <w:sz w:val="20"/>
          <w:szCs w:val="20"/>
        </w:rPr>
      </w:pPr>
    </w:p>
    <w:p w14:paraId="66B61D42" w14:textId="41357E1B" w:rsidR="00B85C0B" w:rsidRDefault="00903854" w:rsidP="00184C9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 acordo com as informaçõ</w:t>
      </w:r>
      <w:r w:rsidR="009F31B7">
        <w:rPr>
          <w:sz w:val="20"/>
          <w:szCs w:val="20"/>
        </w:rPr>
        <w:t xml:space="preserve">es apresentadas no </w:t>
      </w:r>
      <w:r w:rsidR="0031396C">
        <w:rPr>
          <w:sz w:val="20"/>
          <w:szCs w:val="20"/>
        </w:rPr>
        <w:t xml:space="preserve">processo e </w:t>
      </w:r>
      <w:r w:rsidR="00FB40BB">
        <w:rPr>
          <w:sz w:val="20"/>
          <w:szCs w:val="20"/>
        </w:rPr>
        <w:t xml:space="preserve">considerando o </w:t>
      </w:r>
      <w:r w:rsidR="0031396C">
        <w:rPr>
          <w:sz w:val="20"/>
          <w:szCs w:val="20"/>
        </w:rPr>
        <w:t xml:space="preserve">exposto acima, </w:t>
      </w:r>
      <w:r w:rsidRPr="00903854">
        <w:rPr>
          <w:b/>
          <w:sz w:val="20"/>
          <w:szCs w:val="20"/>
        </w:rPr>
        <w:t>voto</w:t>
      </w:r>
      <w:r>
        <w:rPr>
          <w:sz w:val="20"/>
          <w:szCs w:val="20"/>
        </w:rPr>
        <w:t xml:space="preserve"> pelo indeferimento do </w:t>
      </w:r>
      <w:r w:rsidR="0031396C">
        <w:rPr>
          <w:sz w:val="20"/>
          <w:szCs w:val="20"/>
        </w:rPr>
        <w:t>recurso administrativo, por considerar que o Auto de Infração n</w:t>
      </w:r>
      <w:r w:rsidR="0031396C" w:rsidRPr="0031396C">
        <w:rPr>
          <w:sz w:val="20"/>
          <w:szCs w:val="20"/>
          <w:vertAlign w:val="superscript"/>
        </w:rPr>
        <w:t>o</w:t>
      </w:r>
      <w:r w:rsidR="0031396C">
        <w:rPr>
          <w:sz w:val="20"/>
          <w:szCs w:val="20"/>
        </w:rPr>
        <w:t xml:space="preserve"> 210/2009 encontra </w:t>
      </w:r>
      <w:r w:rsidR="00DB266D">
        <w:rPr>
          <w:sz w:val="20"/>
          <w:szCs w:val="20"/>
        </w:rPr>
        <w:t xml:space="preserve">o devido </w:t>
      </w:r>
      <w:r w:rsidR="0031396C">
        <w:rPr>
          <w:sz w:val="20"/>
          <w:szCs w:val="20"/>
        </w:rPr>
        <w:t>amparo legal</w:t>
      </w:r>
      <w:r w:rsidR="00FB40BB">
        <w:rPr>
          <w:sz w:val="20"/>
          <w:szCs w:val="20"/>
        </w:rPr>
        <w:t>,</w:t>
      </w:r>
      <w:r w:rsidR="0031396C">
        <w:rPr>
          <w:sz w:val="20"/>
          <w:szCs w:val="20"/>
        </w:rPr>
        <w:t xml:space="preserve"> além</w:t>
      </w:r>
      <w:r w:rsidR="00DB266D">
        <w:rPr>
          <w:sz w:val="20"/>
          <w:szCs w:val="20"/>
        </w:rPr>
        <w:t xml:space="preserve"> de ter cumprido sua finalidade</w:t>
      </w:r>
      <w:r w:rsidR="0031396C">
        <w:rPr>
          <w:sz w:val="20"/>
          <w:szCs w:val="20"/>
        </w:rPr>
        <w:t xml:space="preserve"> ao fazer com que o DER/DF interditasse a atividade e </w:t>
      </w:r>
      <w:bookmarkStart w:id="0" w:name="_GoBack"/>
      <w:bookmarkEnd w:id="0"/>
      <w:r w:rsidR="0031396C">
        <w:rPr>
          <w:sz w:val="20"/>
          <w:szCs w:val="20"/>
        </w:rPr>
        <w:t>promovesse a recuperação da área.</w:t>
      </w:r>
    </w:p>
    <w:p w14:paraId="6C9DB6FD" w14:textId="77777777" w:rsidR="00B85C0B" w:rsidRDefault="00B85C0B" w:rsidP="00184C9A">
      <w:pPr>
        <w:pStyle w:val="Default"/>
        <w:jc w:val="both"/>
        <w:rPr>
          <w:sz w:val="20"/>
          <w:szCs w:val="20"/>
        </w:rPr>
      </w:pPr>
    </w:p>
    <w:p w14:paraId="28B0EC0E" w14:textId="4D0F6E5F" w:rsidR="00B33C44" w:rsidRDefault="00B33C44" w:rsidP="00B33C4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Felipe Linhares Lustosa da Costa</w:t>
      </w:r>
    </w:p>
    <w:p w14:paraId="243096E5" w14:textId="065CFB81" w:rsidR="00B33C44" w:rsidRDefault="00B33C44" w:rsidP="00B33C4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Conselheiro Relator</w:t>
      </w:r>
    </w:p>
    <w:p w14:paraId="45591A91" w14:textId="38293AA3" w:rsidR="00B33C44" w:rsidRDefault="00B33C44" w:rsidP="00B33C44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Sinduscon</w:t>
      </w:r>
      <w:proofErr w:type="spellEnd"/>
      <w:r>
        <w:rPr>
          <w:sz w:val="20"/>
          <w:szCs w:val="20"/>
        </w:rPr>
        <w:t>-DF</w:t>
      </w:r>
    </w:p>
    <w:p w14:paraId="77198284" w14:textId="77777777" w:rsidR="00B33C44" w:rsidRDefault="00B33C44" w:rsidP="00B33C44">
      <w:pPr>
        <w:pStyle w:val="Default"/>
        <w:jc w:val="both"/>
        <w:rPr>
          <w:sz w:val="20"/>
          <w:szCs w:val="20"/>
        </w:rPr>
      </w:pPr>
    </w:p>
    <w:p w14:paraId="5D0E4782" w14:textId="2B5CDA54" w:rsidR="00C44FB6" w:rsidRDefault="00C44FB6" w:rsidP="00B33C44">
      <w:pPr>
        <w:jc w:val="both"/>
      </w:pPr>
    </w:p>
    <w:sectPr w:rsidR="00C44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8A1"/>
    <w:multiLevelType w:val="hybridMultilevel"/>
    <w:tmpl w:val="E72C074C"/>
    <w:lvl w:ilvl="0" w:tplc="A2589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935BB"/>
    <w:multiLevelType w:val="hybridMultilevel"/>
    <w:tmpl w:val="630C1A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41"/>
    <w:rsid w:val="00082884"/>
    <w:rsid w:val="000A0A04"/>
    <w:rsid w:val="000C0EA4"/>
    <w:rsid w:val="001525FA"/>
    <w:rsid w:val="00173568"/>
    <w:rsid w:val="00184C9A"/>
    <w:rsid w:val="001B41CE"/>
    <w:rsid w:val="002A1D60"/>
    <w:rsid w:val="002F170C"/>
    <w:rsid w:val="0031396C"/>
    <w:rsid w:val="00333623"/>
    <w:rsid w:val="00376BC5"/>
    <w:rsid w:val="00381B0B"/>
    <w:rsid w:val="004918DB"/>
    <w:rsid w:val="004E1584"/>
    <w:rsid w:val="00506260"/>
    <w:rsid w:val="00547E25"/>
    <w:rsid w:val="005E15CE"/>
    <w:rsid w:val="006452EB"/>
    <w:rsid w:val="00656398"/>
    <w:rsid w:val="00695041"/>
    <w:rsid w:val="006A7C7D"/>
    <w:rsid w:val="007D3E14"/>
    <w:rsid w:val="00875696"/>
    <w:rsid w:val="00903854"/>
    <w:rsid w:val="00905196"/>
    <w:rsid w:val="009F31B7"/>
    <w:rsid w:val="00AE320B"/>
    <w:rsid w:val="00B33C44"/>
    <w:rsid w:val="00B85C0B"/>
    <w:rsid w:val="00BE3F8D"/>
    <w:rsid w:val="00C25089"/>
    <w:rsid w:val="00C44FB6"/>
    <w:rsid w:val="00C52E41"/>
    <w:rsid w:val="00C65B38"/>
    <w:rsid w:val="00D74DBB"/>
    <w:rsid w:val="00D904DF"/>
    <w:rsid w:val="00DB266D"/>
    <w:rsid w:val="00DB56D8"/>
    <w:rsid w:val="00DD74A2"/>
    <w:rsid w:val="00E34110"/>
    <w:rsid w:val="00EB1810"/>
    <w:rsid w:val="00ED6E1E"/>
    <w:rsid w:val="00F22554"/>
    <w:rsid w:val="00F22E7D"/>
    <w:rsid w:val="00F71373"/>
    <w:rsid w:val="00FA181E"/>
    <w:rsid w:val="00F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30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E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E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1831</Words>
  <Characters>10441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Longhi Pereira da Silva</dc:creator>
  <cp:lastModifiedBy>Felipe Lustosa</cp:lastModifiedBy>
  <cp:revision>17</cp:revision>
  <dcterms:created xsi:type="dcterms:W3CDTF">2014-02-20T11:44:00Z</dcterms:created>
  <dcterms:modified xsi:type="dcterms:W3CDTF">2014-02-20T23:37:00Z</dcterms:modified>
</cp:coreProperties>
</file>