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DD" w:rsidRPr="00D85FDD" w:rsidRDefault="00D85FDD" w:rsidP="00D85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ESTADO DO </w:t>
      </w:r>
      <w:bookmarkStart w:id="0" w:name="_GoBack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MEIO AMBIENTE DO DISTRITO FEDERAL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DE MEIO AMBIENTE DO DISTRITO FEDERAL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CONSULTA </w:t>
      </w:r>
      <w:proofErr w:type="gramStart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PÚBLICA Nº</w:t>
      </w:r>
      <w:proofErr w:type="gramEnd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05/2022</w:t>
      </w:r>
    </w:p>
    <w:bookmarkEnd w:id="0"/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MINUTA DE RESOLUÇÃO CONAM QUE CRIA A LICENÇA AMBIENTAL ÚNICA – LAU E O CERTIFICADO DE REGULARIDADE AMBIENTAL -</w:t>
      </w: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 xml:space="preserve">CRA, ALÉM DE REGULAMENTAR A LICENÇA AMBIENTAL POR ADESÃO E COMPROMISSO – LAC NO ÂMBITO DO DISTRITO </w:t>
      </w:r>
      <w:proofErr w:type="gramStart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FEDERAL</w:t>
      </w:r>
      <w:proofErr w:type="gramEnd"/>
    </w:p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 </w:t>
      </w: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PRESIDENTE DO CONSELHO DE MEIO AMBIENTE DO DISTRITO FEDERAL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– CONAM/DF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submete à </w:t>
      </w: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presente minuta de Resolução, que cria a Licença Ambiental Única – LAU e o Certificado de Regularidade Ambiental – CRA, além de regulamentar a Licença Ambiental por Adesão e Compromisso – LAC, no âmbito do Distrito Federal.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OBJETIVO: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heading=h.gjdgxs"/>
      <w:bookmarkEnd w:id="1"/>
      <w:proofErr w:type="gramStart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</w:t>
      </w:r>
      <w:proofErr w:type="gramEnd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Consulta submete à apreciação pública a proposta resultante do Grupo de Trabalho criado pela Decisão nº 02/2020, alterada pela Decisão nº 09/2021, do CONAM/DF e que teve por objetivo estudar e propor resoluções para o licenciamento ambiental</w:t>
      </w:r>
      <w:bookmarkStart w:id="2" w:name="_Hlk96356319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nos casos de parcelamento do solo urbano e rural. Com o intuito de suprir lacunas na legislação do DF, o GT elaborou também minuta de proposta de Resolução criando a Licença Ambiental Única e o Certificado de Regularidade Ambiental e ainda regulamentando a Licença por Adesão e Compromisso. De forma inédita no Distrito Federal, o CONAM/DF amplia a discussão de assuntos que farão parte de sua agenda neste ano, visando aperfeiçoar o procedimento de licenciamento ambiental</w:t>
      </w:r>
      <w:bookmarkEnd w:id="2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PRAZO PARA </w:t>
      </w:r>
      <w:proofErr w:type="gramStart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PRESENTE</w:t>
      </w:r>
      <w:proofErr w:type="gramEnd"/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CONSULTA: de 08/03/2022 a 07/04/2022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regulamento da Consulta Pública e demais documentação poderão ser acessados por meio do endereço eletrônico https://sema.df.gov.br/ e ficarão disponíveis até o encerramento do prazo da Consulta Pública.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ENVIO DE CONTRIBUIÇÕES CONFORME FORMULÁRIO ABAIXO:</w:t>
      </w:r>
    </w:p>
    <w:p w:rsidR="00D85FDD" w:rsidRPr="00D85FDD" w:rsidRDefault="00D85FDD" w:rsidP="00D85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preenchimento, o Formulário deverá ser enviado à Secretaria do Meio Ambiente do DF, para o </w:t>
      </w:r>
      <w:proofErr w:type="spellStart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hyperlink r:id="rId6" w:tgtFrame="_blank" w:history="1">
        <w:r w:rsidRPr="00D85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conamdf@gmail.com</w:t>
        </w:r>
      </w:hyperlink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, durante o período em que a Consulta Pública estiver aberta;</w:t>
      </w:r>
    </w:p>
    <w:p w:rsidR="00D85FDD" w:rsidRPr="00D85FDD" w:rsidRDefault="00D85FDD" w:rsidP="00D85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serão consideradas as contribuições recebidas fora do prazo ou que não forem enviadas por meio do Formulário;</w:t>
      </w:r>
    </w:p>
    <w:p w:rsidR="00D85FDD" w:rsidRPr="00D85FDD" w:rsidRDefault="00D85FDD" w:rsidP="00D85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A insuficiência ou imprecisão das informações prestadas neste Formulário poderá prejudicar a sua utilização;</w:t>
      </w:r>
    </w:p>
    <w:p w:rsidR="00D85FDD" w:rsidRPr="00D85FDD" w:rsidRDefault="00D85FDD" w:rsidP="00D85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contribuições recebidas não serão objeto de resposta, ficando arquivadas para uso interno;</w:t>
      </w:r>
    </w:p>
    <w:p w:rsidR="00D85FDD" w:rsidRPr="00D85FDD" w:rsidRDefault="00D85FDD" w:rsidP="00D85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A minuta de Resolução CONAM será submetida ao plenário do Conselho, nos termos do Decreto n</w:t>
      </w:r>
      <w:r w:rsidRPr="00D85F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38.001/2017, que aprovou seu Regimento Interno.</w:t>
      </w:r>
    </w:p>
    <w:tbl>
      <w:tblPr>
        <w:tblW w:w="18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0"/>
      </w:tblGrid>
      <w:tr w:rsidR="00D85FDD" w:rsidRPr="00D85FDD" w:rsidTr="00D85FDD">
        <w:trPr>
          <w:tblCellSpacing w:w="0" w:type="dxa"/>
        </w:trPr>
        <w:tc>
          <w:tcPr>
            <w:tcW w:w="1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APRESENTAÇÃO DE CONTRIBUIÇÃO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CONSULTA PÚBLICA SOBRE A MINUTA DE RESOLUÇÃO CONAM/DF, QUE CRIA A LICENÇA AMBIENTAL ÚNICA – LAU E O CERTIFICADO DE REGULARIDADE AMBIENTAL -</w:t>
            </w: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/>
              <w:t xml:space="preserve">CRA, ALÉM DE REGULAMENTAR A LICENÇA AMBIENTAL POR ADESÃO E COMPROMISSO – LAC, NO ÂMBITO DO DISTRITO </w:t>
            </w:r>
            <w:proofErr w:type="gramStart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FEDERAL</w:t>
            </w:r>
            <w:proofErr w:type="gramEnd"/>
          </w:p>
        </w:tc>
      </w:tr>
    </w:tbl>
    <w:p w:rsidR="00D85FDD" w:rsidRPr="00D85FDD" w:rsidRDefault="00D85FDD" w:rsidP="00D8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55"/>
      </w:tblGrid>
      <w:tr w:rsidR="00D85FDD" w:rsidRPr="00D85FDD" w:rsidTr="00D85FDD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 DADOS DO PARTICIPANTE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responsável pela contribuição: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Entidade/Associação (opcional):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 (opcional):</w:t>
            </w:r>
          </w:p>
        </w:tc>
      </w:tr>
    </w:tbl>
    <w:p w:rsidR="00D85FDD" w:rsidRPr="00D85FDD" w:rsidRDefault="00D85FDD" w:rsidP="00D8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  <w:gridCol w:w="8599"/>
      </w:tblGrid>
      <w:tr w:rsidR="00D85FDD" w:rsidRPr="00D85FDD" w:rsidTr="00D85F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 NOVA REDAÇÃO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9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85FDD" w:rsidRPr="00D85FDD" w:rsidRDefault="00D85FDD" w:rsidP="00D8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9"/>
        <w:gridCol w:w="8456"/>
      </w:tblGrid>
      <w:tr w:rsidR="00D85FDD" w:rsidRPr="00D85FDD" w:rsidTr="00D85FDD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 NOVA REDAÇÃO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9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85FDD" w:rsidRPr="00D85FDD" w:rsidRDefault="00D85FDD" w:rsidP="00D8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18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9"/>
        <w:gridCol w:w="8486"/>
      </w:tblGrid>
      <w:tr w:rsidR="00D85FDD" w:rsidRPr="00D85FDD" w:rsidTr="00D85FDD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4. NOVA REDAÇÃO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9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Registre o número do artigo ou do parágrafo original a que se refere </w:t>
            </w:r>
            <w:proofErr w:type="gramStart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nova redação ou a proposta de supressão ou ainda o local de inclusão de novo dispositivo</w:t>
            </w:r>
          </w:p>
        </w:tc>
        <w:tc>
          <w:tcPr>
            <w:tcW w:w="8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Escreva a nova redação: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85FDD" w:rsidRPr="00D85FDD" w:rsidTr="00D85FDD">
        <w:trPr>
          <w:tblCellSpacing w:w="0" w:type="dxa"/>
        </w:trPr>
        <w:tc>
          <w:tcPr>
            <w:tcW w:w="18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Justifique a alteração proposta: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D85FDD" w:rsidRPr="00D85FDD" w:rsidRDefault="00D85FDD" w:rsidP="00D85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85FD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85FDD" w:rsidRPr="00D85FDD" w:rsidRDefault="00D85FDD" w:rsidP="00D85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SARNEY FILHO</w:t>
      </w:r>
    </w:p>
    <w:p w:rsidR="00D85FDD" w:rsidRPr="00D85FDD" w:rsidRDefault="00D85FDD" w:rsidP="00D85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de Estado do Meio Ambiente do Distrito Federal</w:t>
      </w:r>
      <w:r w:rsidRPr="00D85FD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Presidente do CONAM/DF</w:t>
      </w:r>
    </w:p>
    <w:p w:rsidR="00A90EC8" w:rsidRDefault="00A90EC8"/>
    <w:sectPr w:rsidR="00A90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B2A8A"/>
    <w:multiLevelType w:val="multilevel"/>
    <w:tmpl w:val="517E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D"/>
    <w:rsid w:val="00A90EC8"/>
    <w:rsid w:val="00D85FDD"/>
    <w:rsid w:val="00E6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5FDD"/>
    <w:rPr>
      <w:b/>
      <w:bCs/>
    </w:rPr>
  </w:style>
  <w:style w:type="paragraph" w:customStyle="1" w:styleId="i02justificado12">
    <w:name w:val="i02_justificado_12"/>
    <w:basedOn w:val="Normal"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5F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5FDD"/>
    <w:rPr>
      <w:b/>
      <w:bCs/>
    </w:rPr>
  </w:style>
  <w:style w:type="paragraph" w:customStyle="1" w:styleId="i02justificado12">
    <w:name w:val="i02_justificado_12"/>
    <w:basedOn w:val="Normal"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5F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</cp:revision>
  <dcterms:created xsi:type="dcterms:W3CDTF">2022-03-09T20:09:00Z</dcterms:created>
  <dcterms:modified xsi:type="dcterms:W3CDTF">2022-03-09T20:11:00Z</dcterms:modified>
</cp:coreProperties>
</file>